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13625" w14:textId="77777777" w:rsidR="00EF5D50" w:rsidRPr="00657C06" w:rsidRDefault="00EF5D50" w:rsidP="005D38BC">
      <w:pPr>
        <w:jc w:val="center"/>
        <w:rPr>
          <w:rFonts w:ascii="Alegreya Sans SC" w:hAnsi="Alegreya Sans SC"/>
          <w:sz w:val="40"/>
          <w:szCs w:val="32"/>
        </w:rPr>
      </w:pPr>
      <w:proofErr w:type="spellStart"/>
      <w:r w:rsidRPr="00657C06">
        <w:rPr>
          <w:rFonts w:ascii="Alegreya Sans SC" w:hAnsi="Alegreya Sans SC"/>
          <w:b/>
          <w:bCs/>
          <w:sz w:val="40"/>
          <w:szCs w:val="32"/>
        </w:rPr>
        <w:t>Reflexionstool</w:t>
      </w:r>
      <w:proofErr w:type="spellEnd"/>
      <w:r w:rsidRPr="00657C06">
        <w:rPr>
          <w:rFonts w:ascii="Alegreya Sans SC" w:hAnsi="Alegreya Sans SC"/>
          <w:b/>
          <w:bCs/>
          <w:sz w:val="40"/>
          <w:szCs w:val="32"/>
        </w:rPr>
        <w:t xml:space="preserve"> </w:t>
      </w:r>
      <w:proofErr w:type="spellStart"/>
      <w:r w:rsidRPr="00657C06">
        <w:rPr>
          <w:rFonts w:ascii="Alegreya Sans SC" w:hAnsi="Alegreya Sans SC"/>
          <w:b/>
          <w:bCs/>
          <w:sz w:val="40"/>
          <w:szCs w:val="32"/>
        </w:rPr>
        <w:t>für</w:t>
      </w:r>
      <w:proofErr w:type="spellEnd"/>
      <w:r w:rsidRPr="00657C06">
        <w:rPr>
          <w:rFonts w:ascii="Alegreya Sans SC" w:hAnsi="Alegreya Sans SC"/>
          <w:b/>
          <w:bCs/>
          <w:sz w:val="40"/>
          <w:szCs w:val="32"/>
        </w:rPr>
        <w:t xml:space="preserve"> </w:t>
      </w:r>
      <w:proofErr w:type="spellStart"/>
      <w:r w:rsidRPr="00657C06">
        <w:rPr>
          <w:rFonts w:ascii="Alegreya Sans SC" w:hAnsi="Alegreya Sans SC"/>
          <w:b/>
          <w:bCs/>
          <w:sz w:val="40"/>
          <w:szCs w:val="32"/>
        </w:rPr>
        <w:t>Kooperationsprojekte</w:t>
      </w:r>
      <w:proofErr w:type="spellEnd"/>
    </w:p>
    <w:p w14:paraId="7746ED53" w14:textId="77777777" w:rsidR="005D38BC" w:rsidRPr="00657C06" w:rsidRDefault="005D38BC" w:rsidP="005D38BC">
      <w:pPr>
        <w:jc w:val="center"/>
        <w:rPr>
          <w:rFonts w:ascii="Alegreya Sans SC" w:hAnsi="Alegreya Sans SC"/>
          <w:sz w:val="40"/>
          <w:szCs w:val="32"/>
        </w:rPr>
      </w:pPr>
    </w:p>
    <w:p w14:paraId="770B78B8" w14:textId="77777777" w:rsidR="00283604" w:rsidRPr="00986B89" w:rsidRDefault="00EF5D50" w:rsidP="00986B89">
      <w:pPr>
        <w:rPr>
          <w:rFonts w:ascii="Alegreya Sans" w:hAnsi="Alegreya Sans"/>
          <w:b/>
          <w:bCs/>
          <w:color w:val="1F3864" w:themeColor="accent1" w:themeShade="80"/>
          <w:szCs w:val="22"/>
        </w:rPr>
      </w:pPr>
      <w:r w:rsidRPr="00986B89">
        <w:rPr>
          <w:rFonts w:ascii="Alegreya Sans" w:hAnsi="Alegreya Sans"/>
          <w:b/>
          <w:bCs/>
          <w:color w:val="1F3864" w:themeColor="accent1" w:themeShade="80"/>
          <w:szCs w:val="22"/>
        </w:rPr>
        <w:t xml:space="preserve">The following </w:t>
      </w:r>
      <w:proofErr w:type="spellStart"/>
      <w:r w:rsidRPr="00986B89">
        <w:rPr>
          <w:rFonts w:ascii="Alegreya Sans" w:hAnsi="Alegreya Sans"/>
          <w:b/>
          <w:bCs/>
          <w:color w:val="1F3864" w:themeColor="accent1" w:themeShade="80"/>
          <w:szCs w:val="22"/>
        </w:rPr>
        <w:t>Reflexionstool</w:t>
      </w:r>
      <w:proofErr w:type="spellEnd"/>
      <w:r w:rsidRPr="00986B89">
        <w:rPr>
          <w:rFonts w:ascii="Alegreya Sans" w:hAnsi="Alegreya Sans"/>
          <w:b/>
          <w:bCs/>
          <w:color w:val="1F3864" w:themeColor="accent1" w:themeShade="80"/>
          <w:szCs w:val="22"/>
        </w:rPr>
        <w:t xml:space="preserve"> has been designed to facilitate </w:t>
      </w:r>
      <w:r w:rsidR="005D38BC">
        <w:rPr>
          <w:rFonts w:ascii="Alegreya Sans" w:hAnsi="Alegreya Sans"/>
          <w:b/>
          <w:bCs/>
          <w:color w:val="1F3864" w:themeColor="accent1" w:themeShade="80"/>
          <w:szCs w:val="22"/>
        </w:rPr>
        <w:t xml:space="preserve">student </w:t>
      </w:r>
      <w:r w:rsidRPr="00986B89">
        <w:rPr>
          <w:rFonts w:ascii="Alegreya Sans" w:hAnsi="Alegreya Sans"/>
          <w:b/>
          <w:bCs/>
          <w:color w:val="1F3864" w:themeColor="accent1" w:themeShade="80"/>
          <w:szCs w:val="22"/>
        </w:rPr>
        <w:t>reflecti</w:t>
      </w:r>
      <w:r w:rsidR="00283604" w:rsidRPr="00986B89">
        <w:rPr>
          <w:rFonts w:ascii="Alegreya Sans" w:hAnsi="Alegreya Sans"/>
          <w:b/>
          <w:bCs/>
          <w:color w:val="1F3864" w:themeColor="accent1" w:themeShade="80"/>
          <w:szCs w:val="22"/>
        </w:rPr>
        <w:t>on</w:t>
      </w:r>
      <w:r w:rsidRPr="00986B89">
        <w:rPr>
          <w:rFonts w:ascii="Alegreya Sans" w:hAnsi="Alegreya Sans"/>
          <w:b/>
          <w:bCs/>
          <w:color w:val="1F3864" w:themeColor="accent1" w:themeShade="80"/>
          <w:szCs w:val="22"/>
        </w:rPr>
        <w:t xml:space="preserve"> </w:t>
      </w:r>
      <w:r w:rsidR="005D38BC">
        <w:rPr>
          <w:rFonts w:ascii="Alegreya Sans" w:hAnsi="Alegreya Sans"/>
          <w:b/>
          <w:bCs/>
          <w:color w:val="1F3864" w:themeColor="accent1" w:themeShade="80"/>
          <w:szCs w:val="22"/>
        </w:rPr>
        <w:t>during</w:t>
      </w:r>
      <w:r w:rsidR="00986B89">
        <w:rPr>
          <w:rFonts w:ascii="Alegreya Sans" w:hAnsi="Alegreya Sans"/>
          <w:b/>
          <w:bCs/>
          <w:color w:val="1F3864" w:themeColor="accent1" w:themeShade="80"/>
          <w:szCs w:val="22"/>
        </w:rPr>
        <w:t xml:space="preserve"> </w:t>
      </w:r>
      <w:r w:rsidR="008E7DA2" w:rsidRPr="00986B89">
        <w:rPr>
          <w:rFonts w:ascii="Alegreya Sans" w:hAnsi="Alegreya Sans"/>
          <w:b/>
          <w:bCs/>
          <w:color w:val="1F3864" w:themeColor="accent1" w:themeShade="80"/>
          <w:szCs w:val="22"/>
        </w:rPr>
        <w:t xml:space="preserve">projects </w:t>
      </w:r>
      <w:r w:rsidR="005D38BC">
        <w:rPr>
          <w:rFonts w:ascii="Alegreya Sans" w:hAnsi="Alegreya Sans"/>
          <w:b/>
          <w:bCs/>
          <w:color w:val="1F3864" w:themeColor="accent1" w:themeShade="80"/>
          <w:szCs w:val="22"/>
        </w:rPr>
        <w:t>between university seminars and</w:t>
      </w:r>
      <w:r w:rsidR="00283604" w:rsidRPr="00986B89">
        <w:rPr>
          <w:rFonts w:ascii="Alegreya Sans" w:hAnsi="Alegreya Sans"/>
          <w:b/>
          <w:bCs/>
          <w:color w:val="1F3864" w:themeColor="accent1" w:themeShade="80"/>
          <w:szCs w:val="22"/>
        </w:rPr>
        <w:t xml:space="preserve"> school classes. The tool is structured into two sections: </w:t>
      </w:r>
    </w:p>
    <w:p w14:paraId="0E231685" w14:textId="77777777" w:rsidR="00986B89" w:rsidRPr="00986B89" w:rsidRDefault="00986B89" w:rsidP="00986B89">
      <w:pPr>
        <w:rPr>
          <w:rFonts w:ascii="Alegreya Sans" w:hAnsi="Alegreya Sans"/>
          <w:b/>
          <w:bCs/>
          <w:color w:val="1F3864" w:themeColor="accent1" w:themeShade="80"/>
          <w:szCs w:val="22"/>
        </w:rPr>
      </w:pPr>
    </w:p>
    <w:p w14:paraId="7323A08A" w14:textId="77777777" w:rsidR="00283604" w:rsidRPr="00986B89" w:rsidRDefault="00283604" w:rsidP="00986B89">
      <w:pPr>
        <w:pStyle w:val="ListParagraph"/>
        <w:numPr>
          <w:ilvl w:val="0"/>
          <w:numId w:val="4"/>
        </w:numPr>
        <w:spacing w:line="360" w:lineRule="auto"/>
        <w:rPr>
          <w:rFonts w:ascii="Alegreya Sans" w:hAnsi="Alegreya Sans"/>
          <w:b/>
          <w:bCs/>
          <w:color w:val="1F3864" w:themeColor="accent1" w:themeShade="80"/>
          <w:sz w:val="22"/>
          <w:szCs w:val="22"/>
        </w:rPr>
      </w:pPr>
      <w:r w:rsidRPr="00986B89">
        <w:rPr>
          <w:rFonts w:ascii="Alegreya Sans" w:hAnsi="Alegreya Sans"/>
          <w:b/>
          <w:bCs/>
          <w:color w:val="1F3864" w:themeColor="accent1" w:themeShade="80"/>
          <w:sz w:val="22"/>
          <w:szCs w:val="22"/>
        </w:rPr>
        <w:t>Section</w:t>
      </w:r>
      <w:r w:rsidRPr="00986B89">
        <w:rPr>
          <w:rFonts w:ascii="Alegreya Sans" w:hAnsi="Alegreya Sans"/>
          <w:b/>
          <w:bCs/>
          <w:color w:val="1F3864" w:themeColor="accent1" w:themeShade="80"/>
          <w:sz w:val="22"/>
          <w:szCs w:val="22"/>
          <w:lang w:val="en-US"/>
        </w:rPr>
        <w:t xml:space="preserve"> 1: Moving from Theory to Practice</w:t>
      </w:r>
      <w:r w:rsidRPr="00986B89">
        <w:rPr>
          <w:rFonts w:ascii="Alegreya Sans" w:hAnsi="Alegreya Sans"/>
          <w:b/>
          <w:bCs/>
          <w:color w:val="1F3864" w:themeColor="accent1" w:themeShade="80"/>
          <w:sz w:val="22"/>
          <w:szCs w:val="22"/>
          <w:lang w:val="en-US"/>
        </w:rPr>
        <w:br/>
      </w:r>
      <w:r w:rsidR="00D46ABA">
        <w:rPr>
          <w:rFonts w:ascii="Alegreya Sans" w:hAnsi="Alegreya Sans"/>
          <w:color w:val="000000" w:themeColor="text1"/>
          <w:sz w:val="22"/>
          <w:szCs w:val="22"/>
          <w:lang w:val="en-US"/>
        </w:rPr>
        <w:t>S</w:t>
      </w:r>
      <w:r w:rsidRPr="00986B89">
        <w:rPr>
          <w:rFonts w:ascii="Alegreya Sans" w:hAnsi="Alegreya Sans"/>
          <w:color w:val="000000" w:themeColor="text1"/>
          <w:sz w:val="22"/>
          <w:szCs w:val="22"/>
          <w:lang w:val="en-US"/>
        </w:rPr>
        <w:t>tudents consider the overarching theories and approaches that they have been introduced to in connection with their cooperation projects. In a project that involves, for instance, microteaching, this section could be completed</w:t>
      </w:r>
      <w:r w:rsidR="00986B89" w:rsidRPr="00986B89">
        <w:rPr>
          <w:rFonts w:ascii="Alegreya Sans" w:hAnsi="Alegreya Sans"/>
          <w:color w:val="000000" w:themeColor="text1"/>
          <w:sz w:val="22"/>
          <w:szCs w:val="22"/>
          <w:lang w:val="en-US"/>
        </w:rPr>
        <w:t xml:space="preserve"> either at the end of their projects or earlier (</w:t>
      </w:r>
      <w:proofErr w:type="gramStart"/>
      <w:r w:rsidR="00D46ABA">
        <w:rPr>
          <w:rFonts w:ascii="Alegreya Sans" w:hAnsi="Alegreya Sans"/>
          <w:color w:val="000000" w:themeColor="text1"/>
          <w:sz w:val="22"/>
          <w:szCs w:val="22"/>
          <w:lang w:val="en-US"/>
        </w:rPr>
        <w:t>i.e.</w:t>
      </w:r>
      <w:proofErr w:type="gramEnd"/>
      <w:r w:rsidR="00D46ABA">
        <w:rPr>
          <w:rFonts w:ascii="Alegreya Sans" w:hAnsi="Alegreya Sans"/>
          <w:color w:val="000000" w:themeColor="text1"/>
          <w:sz w:val="22"/>
          <w:szCs w:val="22"/>
          <w:lang w:val="en-US"/>
        </w:rPr>
        <w:t xml:space="preserve"> </w:t>
      </w:r>
      <w:r w:rsidR="00986B89" w:rsidRPr="00986B89">
        <w:rPr>
          <w:rFonts w:ascii="Alegreya Sans" w:hAnsi="Alegreya Sans"/>
          <w:color w:val="000000" w:themeColor="text1"/>
          <w:sz w:val="22"/>
          <w:szCs w:val="22"/>
          <w:lang w:val="en-US"/>
        </w:rPr>
        <w:t xml:space="preserve">after </w:t>
      </w:r>
      <w:r w:rsidRPr="00986B89">
        <w:rPr>
          <w:rFonts w:ascii="Alegreya Sans" w:hAnsi="Alegreya Sans"/>
          <w:color w:val="000000" w:themeColor="text1"/>
          <w:sz w:val="22"/>
          <w:szCs w:val="22"/>
          <w:lang w:val="en-US"/>
        </w:rPr>
        <w:t>student have prepared their lesson plans, but before</w:t>
      </w:r>
      <w:r w:rsidR="00986B89" w:rsidRPr="00986B89">
        <w:rPr>
          <w:rFonts w:ascii="Alegreya Sans" w:hAnsi="Alegreya Sans"/>
          <w:color w:val="000000" w:themeColor="text1"/>
          <w:sz w:val="22"/>
          <w:szCs w:val="22"/>
          <w:lang w:val="en-US"/>
        </w:rPr>
        <w:t xml:space="preserve"> having</w:t>
      </w:r>
      <w:r w:rsidRPr="00986B89">
        <w:rPr>
          <w:rFonts w:ascii="Alegreya Sans" w:hAnsi="Alegreya Sans"/>
          <w:color w:val="000000" w:themeColor="text1"/>
          <w:sz w:val="22"/>
          <w:szCs w:val="22"/>
          <w:lang w:val="en-US"/>
        </w:rPr>
        <w:t xml:space="preserve"> </w:t>
      </w:r>
      <w:r w:rsidR="00986B89" w:rsidRPr="00986B89">
        <w:rPr>
          <w:rFonts w:ascii="Alegreya Sans" w:hAnsi="Alegreya Sans"/>
          <w:color w:val="000000" w:themeColor="text1"/>
          <w:sz w:val="22"/>
          <w:szCs w:val="22"/>
          <w:lang w:val="en-US"/>
        </w:rPr>
        <w:t xml:space="preserve">delivered their lessons). </w:t>
      </w:r>
    </w:p>
    <w:p w14:paraId="38D2BF20" w14:textId="77777777" w:rsidR="00986B89" w:rsidRPr="00986B89" w:rsidRDefault="00986B89" w:rsidP="00986B89">
      <w:pPr>
        <w:rPr>
          <w:rFonts w:ascii="Alegreya Sans" w:hAnsi="Alegreya Sans"/>
          <w:b/>
          <w:bCs/>
          <w:color w:val="1F3864" w:themeColor="accent1" w:themeShade="80"/>
          <w:szCs w:val="22"/>
        </w:rPr>
      </w:pPr>
    </w:p>
    <w:p w14:paraId="07FB052C" w14:textId="77777777" w:rsidR="00986B89" w:rsidRPr="00986B89" w:rsidRDefault="00283604" w:rsidP="00986B89">
      <w:pPr>
        <w:pStyle w:val="ListParagraph"/>
        <w:numPr>
          <w:ilvl w:val="0"/>
          <w:numId w:val="4"/>
        </w:numPr>
        <w:spacing w:line="360" w:lineRule="auto"/>
        <w:rPr>
          <w:rFonts w:ascii="Alegreya Sans" w:hAnsi="Alegreya Sans"/>
          <w:b/>
          <w:bCs/>
          <w:color w:val="1F3864" w:themeColor="accent1" w:themeShade="80"/>
          <w:sz w:val="22"/>
          <w:szCs w:val="22"/>
        </w:rPr>
      </w:pPr>
      <w:r w:rsidRPr="00986B89">
        <w:rPr>
          <w:rFonts w:ascii="Alegreya Sans" w:hAnsi="Alegreya Sans"/>
          <w:b/>
          <w:bCs/>
          <w:color w:val="1F3864" w:themeColor="accent1" w:themeShade="80"/>
          <w:sz w:val="22"/>
          <w:szCs w:val="22"/>
          <w:lang w:val="en-US"/>
        </w:rPr>
        <w:t>Section 2: Reflecting on Practice, Re-Theorizing from Practice</w:t>
      </w:r>
      <w:r w:rsidR="00986B89" w:rsidRPr="00986B89">
        <w:rPr>
          <w:rFonts w:ascii="Alegreya Sans" w:hAnsi="Alegreya Sans"/>
          <w:b/>
          <w:bCs/>
          <w:color w:val="1F3864" w:themeColor="accent1" w:themeShade="80"/>
          <w:sz w:val="22"/>
          <w:szCs w:val="22"/>
          <w:lang w:val="en-US"/>
        </w:rPr>
        <w:br/>
      </w:r>
      <w:r w:rsidR="00986B89" w:rsidRPr="00986B89">
        <w:rPr>
          <w:rFonts w:ascii="Alegreya Sans" w:hAnsi="Alegreya Sans"/>
          <w:color w:val="000000" w:themeColor="text1"/>
          <w:sz w:val="22"/>
          <w:szCs w:val="22"/>
          <w:lang w:val="en-US"/>
        </w:rPr>
        <w:t xml:space="preserve">Students consider the challenges they confronted in preparing and delivering their projects and consider how they met these challenges during their project work or how they might meet these challenges in future practice. </w:t>
      </w:r>
      <w:r w:rsidR="00D46ABA">
        <w:rPr>
          <w:rFonts w:ascii="Alegreya Sans" w:hAnsi="Alegreya Sans"/>
          <w:color w:val="000000" w:themeColor="text1"/>
          <w:sz w:val="22"/>
          <w:szCs w:val="22"/>
          <w:lang w:val="en-US"/>
        </w:rPr>
        <w:t>Students who have had a chance to consider the table in advance of performing their projects can identify areas they would specifically focus on</w:t>
      </w:r>
      <w:r w:rsidR="005D38BC">
        <w:rPr>
          <w:rFonts w:ascii="Alegreya Sans" w:hAnsi="Alegreya Sans"/>
          <w:color w:val="000000" w:themeColor="text1"/>
          <w:sz w:val="22"/>
          <w:szCs w:val="22"/>
          <w:lang w:val="en-US"/>
        </w:rPr>
        <w:t xml:space="preserve">. </w:t>
      </w:r>
    </w:p>
    <w:p w14:paraId="44021498" w14:textId="77777777" w:rsidR="00283604" w:rsidRPr="00986B89" w:rsidRDefault="00283604" w:rsidP="00986B89">
      <w:pPr>
        <w:rPr>
          <w:rFonts w:ascii="Alegreya Sans" w:hAnsi="Alegreya Sans"/>
          <w:b/>
          <w:bCs/>
          <w:color w:val="1F3864" w:themeColor="accent1" w:themeShade="80"/>
          <w:szCs w:val="22"/>
        </w:rPr>
      </w:pPr>
    </w:p>
    <w:p w14:paraId="1EDCDA1F" w14:textId="77777777" w:rsidR="00283604" w:rsidRPr="00986B89" w:rsidRDefault="00283604" w:rsidP="00986B89">
      <w:pPr>
        <w:rPr>
          <w:rFonts w:ascii="Alegreya Sans" w:hAnsi="Alegreya Sans"/>
          <w:b/>
          <w:bCs/>
          <w:color w:val="1F3864" w:themeColor="accent1" w:themeShade="80"/>
          <w:szCs w:val="22"/>
        </w:rPr>
      </w:pPr>
      <w:r w:rsidRPr="00986B89">
        <w:rPr>
          <w:rFonts w:ascii="Alegreya Sans" w:hAnsi="Alegreya Sans"/>
          <w:b/>
          <w:bCs/>
          <w:color w:val="1F3864" w:themeColor="accent1" w:themeShade="80"/>
          <w:szCs w:val="22"/>
        </w:rPr>
        <w:t xml:space="preserve">Ways to use the tool: </w:t>
      </w:r>
    </w:p>
    <w:p w14:paraId="19A89501" w14:textId="77777777" w:rsidR="00283604" w:rsidRPr="00986B89" w:rsidRDefault="00283604" w:rsidP="00986B89">
      <w:pPr>
        <w:pStyle w:val="ListParagraph"/>
        <w:numPr>
          <w:ilvl w:val="0"/>
          <w:numId w:val="5"/>
        </w:numPr>
        <w:spacing w:line="360" w:lineRule="auto"/>
        <w:rPr>
          <w:rFonts w:ascii="Alegreya Sans" w:hAnsi="Alegreya Sans"/>
          <w:b/>
          <w:bCs/>
          <w:color w:val="000000" w:themeColor="text1"/>
          <w:sz w:val="22"/>
          <w:szCs w:val="22"/>
        </w:rPr>
      </w:pPr>
      <w:r w:rsidRPr="00986B89">
        <w:rPr>
          <w:rFonts w:ascii="Alegreya Sans" w:hAnsi="Alegreya Sans"/>
          <w:b/>
          <w:bCs/>
          <w:color w:val="1F3864" w:themeColor="accent1" w:themeShade="80"/>
          <w:sz w:val="22"/>
          <w:szCs w:val="22"/>
          <w:lang w:val="en-US"/>
        </w:rPr>
        <w:t xml:space="preserve">Group assignment: </w:t>
      </w:r>
      <w:r w:rsidRPr="00986B89">
        <w:rPr>
          <w:rFonts w:ascii="Alegreya Sans" w:hAnsi="Alegreya Sans"/>
          <w:color w:val="000000" w:themeColor="text1"/>
          <w:sz w:val="22"/>
          <w:szCs w:val="22"/>
          <w:lang w:val="en-US"/>
        </w:rPr>
        <w:t xml:space="preserve">Have a group of students complete the tables together leading into and out of the cooperation project. Consider delivering the table as a collaborative document. </w:t>
      </w:r>
    </w:p>
    <w:p w14:paraId="7369149D" w14:textId="77777777" w:rsidR="00283604" w:rsidRPr="00D46ABA" w:rsidRDefault="00283604" w:rsidP="00986B89">
      <w:pPr>
        <w:pStyle w:val="ListParagraph"/>
        <w:numPr>
          <w:ilvl w:val="0"/>
          <w:numId w:val="5"/>
        </w:numPr>
        <w:spacing w:line="360" w:lineRule="auto"/>
        <w:rPr>
          <w:rFonts w:ascii="Alegreya Sans" w:hAnsi="Alegreya Sans"/>
          <w:b/>
          <w:bCs/>
          <w:color w:val="1F3864" w:themeColor="accent1" w:themeShade="80"/>
          <w:sz w:val="22"/>
          <w:szCs w:val="22"/>
        </w:rPr>
      </w:pPr>
      <w:r w:rsidRPr="00986B89">
        <w:rPr>
          <w:rFonts w:ascii="Alegreya Sans" w:hAnsi="Alegreya Sans"/>
          <w:b/>
          <w:bCs/>
          <w:color w:val="1F3864" w:themeColor="accent1" w:themeShade="80"/>
          <w:sz w:val="22"/>
          <w:szCs w:val="22"/>
          <w:lang w:val="en-US"/>
        </w:rPr>
        <w:t xml:space="preserve">Assessment: </w:t>
      </w:r>
      <w:r w:rsidRPr="00986B89">
        <w:rPr>
          <w:rFonts w:ascii="Alegreya Sans" w:hAnsi="Alegreya Sans"/>
          <w:color w:val="000000" w:themeColor="text1"/>
          <w:sz w:val="22"/>
          <w:szCs w:val="22"/>
          <w:lang w:val="en-US"/>
        </w:rPr>
        <w:t>Integrate the tables into a reflective log (</w:t>
      </w:r>
      <w:proofErr w:type="spellStart"/>
      <w:r w:rsidRPr="00986B89">
        <w:rPr>
          <w:rFonts w:ascii="Alegreya Sans" w:hAnsi="Alegreya Sans"/>
          <w:color w:val="000000" w:themeColor="text1"/>
          <w:sz w:val="22"/>
          <w:szCs w:val="22"/>
          <w:lang w:val="en-US"/>
        </w:rPr>
        <w:t>z.B.</w:t>
      </w:r>
      <w:proofErr w:type="spellEnd"/>
      <w:r w:rsidRPr="00986B89">
        <w:rPr>
          <w:rFonts w:ascii="Alegreya Sans" w:hAnsi="Alegreya Sans"/>
          <w:color w:val="000000" w:themeColor="text1"/>
          <w:sz w:val="22"/>
          <w:szCs w:val="22"/>
          <w:lang w:val="en-US"/>
        </w:rPr>
        <w:t xml:space="preserve"> when the assessment is a Portfolio or </w:t>
      </w:r>
      <w:proofErr w:type="spellStart"/>
      <w:r w:rsidRPr="00986B89">
        <w:rPr>
          <w:rFonts w:ascii="Alegreya Sans" w:hAnsi="Alegreya Sans"/>
          <w:color w:val="000000" w:themeColor="text1"/>
          <w:sz w:val="22"/>
          <w:szCs w:val="22"/>
          <w:lang w:val="en-US"/>
        </w:rPr>
        <w:t>Übungsmappe</w:t>
      </w:r>
      <w:proofErr w:type="spellEnd"/>
      <w:r w:rsidRPr="00986B89">
        <w:rPr>
          <w:rFonts w:ascii="Alegreya Sans" w:hAnsi="Alegreya Sans"/>
          <w:color w:val="000000" w:themeColor="text1"/>
          <w:sz w:val="22"/>
          <w:szCs w:val="22"/>
          <w:lang w:val="en-US"/>
        </w:rPr>
        <w:t xml:space="preserve">) or </w:t>
      </w:r>
      <w:r w:rsidR="00986B89" w:rsidRPr="00986B89">
        <w:rPr>
          <w:rFonts w:ascii="Alegreya Sans" w:hAnsi="Alegreya Sans"/>
          <w:color w:val="000000" w:themeColor="text1"/>
          <w:sz w:val="22"/>
          <w:szCs w:val="22"/>
          <w:lang w:val="en-US"/>
        </w:rPr>
        <w:t>use the tables as a</w:t>
      </w:r>
      <w:r w:rsidR="005D38BC">
        <w:rPr>
          <w:rFonts w:ascii="Alegreya Sans" w:hAnsi="Alegreya Sans"/>
          <w:color w:val="000000" w:themeColor="text1"/>
          <w:sz w:val="22"/>
          <w:szCs w:val="22"/>
          <w:lang w:val="en-US"/>
        </w:rPr>
        <w:t xml:space="preserve"> </w:t>
      </w:r>
      <w:r w:rsidR="00986B89" w:rsidRPr="00986B89">
        <w:rPr>
          <w:rFonts w:ascii="Alegreya Sans" w:hAnsi="Alegreya Sans"/>
          <w:color w:val="000000" w:themeColor="text1"/>
          <w:sz w:val="22"/>
          <w:szCs w:val="22"/>
          <w:lang w:val="en-US"/>
        </w:rPr>
        <w:t>scaffold in preparation for</w:t>
      </w:r>
      <w:r w:rsidRPr="00986B89">
        <w:rPr>
          <w:rFonts w:ascii="Alegreya Sans" w:hAnsi="Alegreya Sans"/>
          <w:color w:val="000000" w:themeColor="text1"/>
          <w:sz w:val="22"/>
          <w:szCs w:val="22"/>
          <w:lang w:val="en-US"/>
        </w:rPr>
        <w:t xml:space="preserve"> an oral exam where they </w:t>
      </w:r>
      <w:r w:rsidR="00986B89" w:rsidRPr="00986B89">
        <w:rPr>
          <w:rFonts w:ascii="Alegreya Sans" w:hAnsi="Alegreya Sans"/>
          <w:color w:val="000000" w:themeColor="text1"/>
          <w:sz w:val="22"/>
          <w:szCs w:val="22"/>
          <w:lang w:val="en-US"/>
        </w:rPr>
        <w:t>would then</w:t>
      </w:r>
      <w:r w:rsidRPr="00986B89">
        <w:rPr>
          <w:rFonts w:ascii="Alegreya Sans" w:hAnsi="Alegreya Sans"/>
          <w:color w:val="000000" w:themeColor="text1"/>
          <w:sz w:val="22"/>
          <w:szCs w:val="22"/>
          <w:lang w:val="en-US"/>
        </w:rPr>
        <w:t xml:space="preserve"> report on their finding</w:t>
      </w:r>
      <w:r w:rsidR="00986B89" w:rsidRPr="00986B89">
        <w:rPr>
          <w:rFonts w:ascii="Alegreya Sans" w:hAnsi="Alegreya Sans"/>
          <w:color w:val="000000" w:themeColor="text1"/>
          <w:sz w:val="22"/>
          <w:szCs w:val="22"/>
          <w:lang w:val="en-US"/>
        </w:rPr>
        <w:t>s</w:t>
      </w:r>
      <w:r w:rsidRPr="00986B89">
        <w:rPr>
          <w:rFonts w:ascii="Alegreya Sans" w:hAnsi="Alegreya Sans"/>
          <w:color w:val="000000" w:themeColor="text1"/>
          <w:sz w:val="22"/>
          <w:szCs w:val="22"/>
          <w:lang w:val="en-US"/>
        </w:rPr>
        <w:t xml:space="preserve">. </w:t>
      </w:r>
    </w:p>
    <w:p w14:paraId="2148AF4B" w14:textId="77777777" w:rsidR="00D46ABA" w:rsidRDefault="00D46ABA" w:rsidP="00D46ABA">
      <w:pPr>
        <w:rPr>
          <w:rFonts w:ascii="Alegreya Sans" w:hAnsi="Alegreya Sans"/>
          <w:b/>
          <w:bCs/>
          <w:color w:val="1F3864" w:themeColor="accent1" w:themeShade="80"/>
          <w:szCs w:val="22"/>
        </w:rPr>
      </w:pPr>
    </w:p>
    <w:p w14:paraId="7C798538" w14:textId="77777777" w:rsidR="00D46ABA" w:rsidRPr="00D46ABA" w:rsidRDefault="00D46ABA" w:rsidP="00D46ABA">
      <w:pPr>
        <w:rPr>
          <w:rFonts w:ascii="Alegreya Sans" w:hAnsi="Alegreya Sans"/>
          <w:b/>
          <w:bCs/>
          <w:color w:val="1F3864" w:themeColor="accent1" w:themeShade="80"/>
          <w:szCs w:val="22"/>
        </w:rPr>
      </w:pPr>
      <w:r w:rsidRPr="005D38BC">
        <w:rPr>
          <w:rFonts w:ascii="Alegreya Sans" w:hAnsi="Alegreya Sans"/>
          <w:b/>
          <w:bCs/>
          <w:color w:val="1F3864" w:themeColor="accent1" w:themeShade="80"/>
          <w:szCs w:val="22"/>
          <w:highlight w:val="yellow"/>
        </w:rPr>
        <w:t>Sections in yellow i</w:t>
      </w:r>
      <w:r w:rsidR="005D38BC" w:rsidRPr="005D38BC">
        <w:rPr>
          <w:rFonts w:ascii="Alegreya Sans" w:hAnsi="Alegreya Sans"/>
          <w:b/>
          <w:bCs/>
          <w:color w:val="1F3864" w:themeColor="accent1" w:themeShade="80"/>
          <w:szCs w:val="22"/>
          <w:highlight w:val="yellow"/>
        </w:rPr>
        <w:t>ndicate an example of what might be included in the tool. These sections can be changed to suit the parameters of the course and project for which the tool is being used.</w:t>
      </w:r>
      <w:r w:rsidR="005D38BC">
        <w:rPr>
          <w:rFonts w:ascii="Alegreya Sans" w:hAnsi="Alegreya Sans"/>
          <w:b/>
          <w:bCs/>
          <w:color w:val="1F3864" w:themeColor="accent1" w:themeShade="80"/>
          <w:szCs w:val="22"/>
        </w:rPr>
        <w:t xml:space="preserve"> </w:t>
      </w:r>
    </w:p>
    <w:p w14:paraId="5CF89F4A" w14:textId="77777777" w:rsidR="00EF5D50" w:rsidRDefault="00EF5D50" w:rsidP="00986B89">
      <w:pPr>
        <w:rPr>
          <w:b/>
          <w:bCs/>
          <w:color w:val="1F3864" w:themeColor="accent1" w:themeShade="80"/>
          <w:sz w:val="28"/>
          <w:szCs w:val="28"/>
        </w:rPr>
      </w:pPr>
    </w:p>
    <w:p w14:paraId="4903D417" w14:textId="77777777" w:rsidR="00283604" w:rsidRDefault="00283604" w:rsidP="00EF5D50">
      <w:pPr>
        <w:rPr>
          <w:b/>
          <w:bCs/>
          <w:color w:val="1F3864" w:themeColor="accent1" w:themeShade="80"/>
          <w:sz w:val="28"/>
          <w:szCs w:val="28"/>
        </w:rPr>
      </w:pPr>
    </w:p>
    <w:p w14:paraId="32EC5A03" w14:textId="77777777" w:rsidR="00EF5D50" w:rsidRPr="00EF5D50" w:rsidRDefault="00EF5D50" w:rsidP="00EF5D50">
      <w:pPr>
        <w:rPr>
          <w:rFonts w:ascii="Alegreya Sans" w:hAnsi="Alegreya Sans"/>
          <w:b/>
          <w:bCs/>
          <w:color w:val="1F3864" w:themeColor="accent1" w:themeShade="80"/>
          <w:sz w:val="28"/>
          <w:szCs w:val="28"/>
        </w:rPr>
      </w:pPr>
      <w:r w:rsidRPr="00EF5D50">
        <w:rPr>
          <w:rFonts w:ascii="Alegreya Sans" w:hAnsi="Alegreya Sans"/>
          <w:b/>
          <w:bCs/>
          <w:color w:val="1F3864" w:themeColor="accent1" w:themeShade="80"/>
          <w:sz w:val="28"/>
          <w:szCs w:val="28"/>
        </w:rPr>
        <w:t xml:space="preserve">Section I: Moving from Theory to Practice </w:t>
      </w:r>
    </w:p>
    <w:p w14:paraId="3045EEE5" w14:textId="77777777" w:rsidR="00EF5D50" w:rsidRPr="00EF5D50" w:rsidRDefault="00EF5D50" w:rsidP="00EF5D50">
      <w:pPr>
        <w:rPr>
          <w:rFonts w:ascii="Alegreya Sans" w:hAnsi="Alegreya Sans"/>
          <w:b/>
          <w:bCs/>
        </w:rPr>
      </w:pPr>
    </w:p>
    <w:p w14:paraId="05EA9DD0" w14:textId="77777777" w:rsidR="00EF5D50" w:rsidRPr="00EF5D50" w:rsidRDefault="00EF5D50" w:rsidP="00EF5D50">
      <w:pPr>
        <w:rPr>
          <w:rFonts w:ascii="Alegreya Sans" w:hAnsi="Alegreya Sans"/>
          <w:szCs w:val="22"/>
        </w:rPr>
      </w:pPr>
      <w:r w:rsidRPr="00EF5D50">
        <w:rPr>
          <w:rFonts w:ascii="Alegreya Sans" w:hAnsi="Alegreya Sans"/>
          <w:szCs w:val="22"/>
        </w:rPr>
        <w:t xml:space="preserve">During this course we engaged with various theories relating to </w:t>
      </w:r>
      <w:r w:rsidRPr="00EF5D50">
        <w:rPr>
          <w:rFonts w:ascii="Alegreya Sans" w:hAnsi="Alegreya Sans"/>
          <w:szCs w:val="22"/>
          <w:highlight w:val="yellow"/>
        </w:rPr>
        <w:t>“media in EFL”,</w:t>
      </w:r>
      <w:r w:rsidRPr="00EF5D50">
        <w:rPr>
          <w:rFonts w:ascii="Alegreya Sans" w:hAnsi="Alegreya Sans"/>
          <w:szCs w:val="22"/>
        </w:rPr>
        <w:t xml:space="preserve"> including: </w:t>
      </w:r>
    </w:p>
    <w:p w14:paraId="14B4E724" w14:textId="77777777" w:rsidR="00EF5D50" w:rsidRPr="00EF5D50" w:rsidRDefault="00EF5D50" w:rsidP="00EF5D50">
      <w:pPr>
        <w:pStyle w:val="ListParagraph"/>
        <w:numPr>
          <w:ilvl w:val="1"/>
          <w:numId w:val="1"/>
        </w:numPr>
        <w:rPr>
          <w:rFonts w:ascii="Alegreya Sans" w:hAnsi="Alegreya Sans"/>
          <w:sz w:val="22"/>
          <w:szCs w:val="22"/>
          <w:highlight w:val="yellow"/>
          <w:lang w:val="en-US"/>
        </w:rPr>
      </w:pPr>
      <w:r w:rsidRPr="00EF5D50">
        <w:rPr>
          <w:rFonts w:ascii="Alegreya Sans" w:hAnsi="Alegreya Sans"/>
          <w:sz w:val="22"/>
          <w:szCs w:val="22"/>
          <w:highlight w:val="yellow"/>
          <w:lang w:val="en-US"/>
        </w:rPr>
        <w:t>multimodality and multiliteracies theory</w:t>
      </w:r>
    </w:p>
    <w:p w14:paraId="7B141ADA" w14:textId="77777777" w:rsidR="00EF5D50" w:rsidRPr="00EF5D50" w:rsidRDefault="00EF5D50" w:rsidP="00EF5D50">
      <w:pPr>
        <w:pStyle w:val="ListParagraph"/>
        <w:numPr>
          <w:ilvl w:val="1"/>
          <w:numId w:val="1"/>
        </w:numPr>
        <w:rPr>
          <w:rFonts w:ascii="Alegreya Sans" w:hAnsi="Alegreya Sans"/>
          <w:sz w:val="22"/>
          <w:szCs w:val="22"/>
          <w:highlight w:val="yellow"/>
          <w:lang w:val="en-US"/>
        </w:rPr>
      </w:pPr>
      <w:r w:rsidRPr="00EF5D50">
        <w:rPr>
          <w:rFonts w:ascii="Alegreya Sans" w:hAnsi="Alegreya Sans"/>
          <w:sz w:val="22"/>
          <w:szCs w:val="22"/>
          <w:highlight w:val="yellow"/>
          <w:lang w:val="en-US"/>
        </w:rPr>
        <w:t xml:space="preserve">task-based language learning &amp; </w:t>
      </w:r>
      <w:proofErr w:type="spellStart"/>
      <w:r w:rsidRPr="00EF5D50">
        <w:rPr>
          <w:rFonts w:ascii="Alegreya Sans" w:hAnsi="Alegreya Sans"/>
          <w:i/>
          <w:iCs/>
          <w:sz w:val="22"/>
          <w:szCs w:val="22"/>
          <w:highlight w:val="yellow"/>
          <w:lang w:val="en-US"/>
        </w:rPr>
        <w:t>komplexe</w:t>
      </w:r>
      <w:proofErr w:type="spellEnd"/>
      <w:r w:rsidRPr="00EF5D50">
        <w:rPr>
          <w:rFonts w:ascii="Alegreya Sans" w:hAnsi="Alegreya Sans"/>
          <w:i/>
          <w:iCs/>
          <w:sz w:val="22"/>
          <w:szCs w:val="22"/>
          <w:highlight w:val="yellow"/>
          <w:lang w:val="en-US"/>
        </w:rPr>
        <w:t xml:space="preserve"> </w:t>
      </w:r>
      <w:proofErr w:type="spellStart"/>
      <w:r w:rsidRPr="00EF5D50">
        <w:rPr>
          <w:rFonts w:ascii="Alegreya Sans" w:hAnsi="Alegreya Sans"/>
          <w:i/>
          <w:iCs/>
          <w:sz w:val="22"/>
          <w:szCs w:val="22"/>
          <w:highlight w:val="yellow"/>
          <w:lang w:val="en-US"/>
        </w:rPr>
        <w:t>Kompetenzaufgaben</w:t>
      </w:r>
      <w:proofErr w:type="spellEnd"/>
    </w:p>
    <w:p w14:paraId="4D572809" w14:textId="77777777" w:rsidR="00EF5D50" w:rsidRPr="00EF5D50" w:rsidRDefault="00EF5D50" w:rsidP="00EF5D50">
      <w:pPr>
        <w:pStyle w:val="ListParagraph"/>
        <w:numPr>
          <w:ilvl w:val="1"/>
          <w:numId w:val="1"/>
        </w:numPr>
        <w:rPr>
          <w:rFonts w:ascii="Alegreya Sans" w:hAnsi="Alegreya Sans"/>
          <w:sz w:val="22"/>
          <w:szCs w:val="22"/>
          <w:highlight w:val="yellow"/>
          <w:lang w:val="en-US"/>
        </w:rPr>
      </w:pPr>
      <w:r w:rsidRPr="00EF5D50">
        <w:rPr>
          <w:rFonts w:ascii="Alegreya Sans" w:hAnsi="Alegreya Sans"/>
          <w:sz w:val="22"/>
          <w:szCs w:val="22"/>
          <w:highlight w:val="yellow"/>
          <w:lang w:val="en-US"/>
        </w:rPr>
        <w:t>transcultural learning with media</w:t>
      </w:r>
    </w:p>
    <w:p w14:paraId="23A7D170" w14:textId="77777777" w:rsidR="00EF5D50" w:rsidRPr="00EF5D50" w:rsidRDefault="00EF5D50" w:rsidP="00EF5D50">
      <w:pPr>
        <w:pStyle w:val="ListParagraph"/>
        <w:numPr>
          <w:ilvl w:val="1"/>
          <w:numId w:val="1"/>
        </w:numPr>
        <w:rPr>
          <w:rFonts w:ascii="Alegreya Sans" w:hAnsi="Alegreya Sans"/>
          <w:sz w:val="22"/>
          <w:szCs w:val="22"/>
          <w:highlight w:val="yellow"/>
          <w:lang w:val="en-US"/>
        </w:rPr>
      </w:pPr>
      <w:r w:rsidRPr="00EF5D50">
        <w:rPr>
          <w:rFonts w:ascii="Alegreya Sans" w:hAnsi="Alegreya Sans"/>
          <w:sz w:val="22"/>
          <w:szCs w:val="22"/>
          <w:highlight w:val="yellow"/>
          <w:lang w:val="en-US"/>
        </w:rPr>
        <w:t xml:space="preserve">literary learning with media </w:t>
      </w:r>
    </w:p>
    <w:p w14:paraId="781A8C4D" w14:textId="77777777" w:rsidR="00EF5D50" w:rsidRPr="00EF5D50" w:rsidRDefault="00EF5D50" w:rsidP="00EF5D50">
      <w:pPr>
        <w:rPr>
          <w:rFonts w:ascii="Alegreya Sans" w:hAnsi="Alegreya Sans"/>
          <w:szCs w:val="22"/>
        </w:rPr>
      </w:pPr>
    </w:p>
    <w:tbl>
      <w:tblPr>
        <w:tblStyle w:val="TableGrid"/>
        <w:tblW w:w="0" w:type="auto"/>
        <w:tblLook w:val="04A0" w:firstRow="1" w:lastRow="0" w:firstColumn="1" w:lastColumn="0" w:noHBand="0" w:noVBand="1"/>
      </w:tblPr>
      <w:tblGrid>
        <w:gridCol w:w="1985"/>
        <w:gridCol w:w="3518"/>
        <w:gridCol w:w="3518"/>
      </w:tblGrid>
      <w:tr w:rsidR="00D46ABA" w:rsidRPr="00EF5D50" w14:paraId="0B650A17" w14:textId="77777777" w:rsidTr="00D46ABA">
        <w:tc>
          <w:tcPr>
            <w:tcW w:w="1985" w:type="dxa"/>
            <w:tcBorders>
              <w:top w:val="nil"/>
              <w:left w:val="nil"/>
            </w:tcBorders>
          </w:tcPr>
          <w:p w14:paraId="2D856547" w14:textId="77777777" w:rsidR="00EF5D50" w:rsidRPr="00EF5D50" w:rsidRDefault="00EF5D50" w:rsidP="001059D8">
            <w:pPr>
              <w:rPr>
                <w:rFonts w:ascii="Alegreya Sans" w:hAnsi="Alegreya Sans"/>
                <w:b/>
                <w:bCs/>
                <w:sz w:val="20"/>
              </w:rPr>
            </w:pPr>
          </w:p>
        </w:tc>
        <w:tc>
          <w:tcPr>
            <w:tcW w:w="3518" w:type="dxa"/>
            <w:shd w:val="clear" w:color="auto" w:fill="D9E2F3" w:themeFill="accent1" w:themeFillTint="33"/>
          </w:tcPr>
          <w:p w14:paraId="718B1FA5" w14:textId="77777777" w:rsidR="00EF5D50" w:rsidRPr="00EF5D50" w:rsidRDefault="00EF5D50" w:rsidP="001059D8">
            <w:pPr>
              <w:rPr>
                <w:rFonts w:ascii="Alegreya Sans" w:hAnsi="Alegreya Sans"/>
                <w:b/>
                <w:bCs/>
                <w:sz w:val="20"/>
              </w:rPr>
            </w:pPr>
            <w:r w:rsidRPr="00EF5D50">
              <w:rPr>
                <w:rFonts w:ascii="Alegreya Sans" w:hAnsi="Alegreya Sans"/>
                <w:b/>
                <w:bCs/>
                <w:sz w:val="20"/>
              </w:rPr>
              <w:t>What opportunities and challenges do such approaches offer the language classroom?</w:t>
            </w:r>
          </w:p>
        </w:tc>
        <w:tc>
          <w:tcPr>
            <w:tcW w:w="3518" w:type="dxa"/>
            <w:shd w:val="clear" w:color="auto" w:fill="D9E2F3" w:themeFill="accent1" w:themeFillTint="33"/>
          </w:tcPr>
          <w:p w14:paraId="0149E865" w14:textId="77777777" w:rsidR="00EF5D50" w:rsidRPr="00EF5D50" w:rsidRDefault="00EF5D50" w:rsidP="001059D8">
            <w:pPr>
              <w:rPr>
                <w:rFonts w:ascii="Alegreya Sans" w:hAnsi="Alegreya Sans"/>
                <w:b/>
                <w:bCs/>
                <w:sz w:val="20"/>
              </w:rPr>
            </w:pPr>
            <w:r w:rsidRPr="00EF5D50">
              <w:rPr>
                <w:rFonts w:ascii="Alegreya Sans" w:hAnsi="Alegreya Sans"/>
                <w:b/>
                <w:bCs/>
                <w:sz w:val="20"/>
              </w:rPr>
              <w:t>In what way were core concepts related to this theory/approach integrated into your project work?</w:t>
            </w:r>
          </w:p>
        </w:tc>
      </w:tr>
      <w:tr w:rsidR="00D46ABA" w:rsidRPr="00EF5D50" w14:paraId="2EBDB411" w14:textId="77777777" w:rsidTr="00D46ABA">
        <w:tc>
          <w:tcPr>
            <w:tcW w:w="1985" w:type="dxa"/>
            <w:shd w:val="clear" w:color="auto" w:fill="D9E2F3" w:themeFill="accent1" w:themeFillTint="33"/>
          </w:tcPr>
          <w:p w14:paraId="3E40CBF4" w14:textId="77777777" w:rsidR="00EF5D50" w:rsidRPr="00EF5D50" w:rsidRDefault="00EF5D50" w:rsidP="00EF5D50">
            <w:pPr>
              <w:rPr>
                <w:rFonts w:ascii="Alegreya Sans" w:hAnsi="Alegreya Sans"/>
                <w:sz w:val="20"/>
                <w:highlight w:val="yellow"/>
              </w:rPr>
            </w:pPr>
            <w:r w:rsidRPr="00EF5D50">
              <w:rPr>
                <w:rFonts w:ascii="Alegreya Sans" w:hAnsi="Alegreya Sans"/>
                <w:sz w:val="20"/>
                <w:highlight w:val="yellow"/>
              </w:rPr>
              <w:t xml:space="preserve">Theory/Approach </w:t>
            </w:r>
            <w:r w:rsidR="00D46ABA">
              <w:rPr>
                <w:rFonts w:ascii="Alegreya Sans" w:hAnsi="Alegreya Sans"/>
                <w:sz w:val="20"/>
                <w:highlight w:val="yellow"/>
              </w:rPr>
              <w:t>a)</w:t>
            </w:r>
          </w:p>
        </w:tc>
        <w:tc>
          <w:tcPr>
            <w:tcW w:w="3518" w:type="dxa"/>
          </w:tcPr>
          <w:p w14:paraId="56DD2C70" w14:textId="77777777" w:rsidR="00EF5D50" w:rsidRPr="00EF5D50" w:rsidRDefault="00EF5D50" w:rsidP="001059D8">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c>
          <w:tcPr>
            <w:tcW w:w="3518" w:type="dxa"/>
          </w:tcPr>
          <w:p w14:paraId="7DFEB048" w14:textId="77777777" w:rsidR="00EF5D50" w:rsidRPr="00EF5D50" w:rsidRDefault="00EF5D50" w:rsidP="001059D8">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r>
      <w:tr w:rsidR="00D46ABA" w:rsidRPr="00EF5D50" w14:paraId="0F3A1D05" w14:textId="77777777" w:rsidTr="00D46ABA">
        <w:tc>
          <w:tcPr>
            <w:tcW w:w="1985" w:type="dxa"/>
            <w:shd w:val="clear" w:color="auto" w:fill="D9E2F3" w:themeFill="accent1" w:themeFillTint="33"/>
          </w:tcPr>
          <w:p w14:paraId="3EB1B808" w14:textId="77777777" w:rsidR="00EF5D50" w:rsidRPr="00EF5D50" w:rsidRDefault="00EF5D50" w:rsidP="00EF5D50">
            <w:pPr>
              <w:rPr>
                <w:rFonts w:ascii="Alegreya Sans" w:hAnsi="Alegreya Sans"/>
                <w:sz w:val="20"/>
                <w:highlight w:val="yellow"/>
              </w:rPr>
            </w:pPr>
            <w:r w:rsidRPr="00EF5D50">
              <w:rPr>
                <w:rFonts w:ascii="Alegreya Sans" w:hAnsi="Alegreya Sans"/>
                <w:sz w:val="20"/>
                <w:highlight w:val="yellow"/>
              </w:rPr>
              <w:t xml:space="preserve">Theory/Approach </w:t>
            </w:r>
            <w:r w:rsidR="00D46ABA">
              <w:rPr>
                <w:rFonts w:ascii="Alegreya Sans" w:hAnsi="Alegreya Sans"/>
                <w:sz w:val="20"/>
                <w:highlight w:val="yellow"/>
              </w:rPr>
              <w:t>b)</w:t>
            </w:r>
          </w:p>
        </w:tc>
        <w:tc>
          <w:tcPr>
            <w:tcW w:w="3518" w:type="dxa"/>
          </w:tcPr>
          <w:p w14:paraId="42EDEC2A" w14:textId="77777777" w:rsidR="00EF5D50" w:rsidRPr="00EF5D50" w:rsidRDefault="00EF5D50" w:rsidP="00EF5D50">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c>
          <w:tcPr>
            <w:tcW w:w="3518" w:type="dxa"/>
          </w:tcPr>
          <w:p w14:paraId="3C89D841" w14:textId="77777777" w:rsidR="00EF5D50" w:rsidRPr="00EF5D50" w:rsidRDefault="00EF5D50" w:rsidP="00EF5D50">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r>
      <w:tr w:rsidR="00EF5D50" w:rsidRPr="00EF5D50" w14:paraId="232ADE44" w14:textId="77777777" w:rsidTr="00D46ABA">
        <w:tc>
          <w:tcPr>
            <w:tcW w:w="1985" w:type="dxa"/>
            <w:shd w:val="clear" w:color="auto" w:fill="D9E2F3" w:themeFill="accent1" w:themeFillTint="33"/>
          </w:tcPr>
          <w:p w14:paraId="4377EF68" w14:textId="77777777" w:rsidR="00EF5D50" w:rsidRPr="00EF5D50" w:rsidRDefault="00EF5D50" w:rsidP="00EF5D50">
            <w:pPr>
              <w:rPr>
                <w:rFonts w:ascii="Alegreya Sans" w:hAnsi="Alegreya Sans"/>
                <w:sz w:val="20"/>
                <w:highlight w:val="yellow"/>
              </w:rPr>
            </w:pPr>
            <w:r w:rsidRPr="00EF5D50">
              <w:rPr>
                <w:rFonts w:ascii="Alegreya Sans" w:hAnsi="Alegreya Sans"/>
                <w:sz w:val="20"/>
                <w:highlight w:val="yellow"/>
              </w:rPr>
              <w:t xml:space="preserve">Theory/Approach </w:t>
            </w:r>
            <w:r w:rsidR="00D46ABA">
              <w:rPr>
                <w:rFonts w:ascii="Alegreya Sans" w:hAnsi="Alegreya Sans"/>
                <w:sz w:val="20"/>
                <w:highlight w:val="yellow"/>
              </w:rPr>
              <w:t>c)</w:t>
            </w:r>
          </w:p>
        </w:tc>
        <w:tc>
          <w:tcPr>
            <w:tcW w:w="3518" w:type="dxa"/>
          </w:tcPr>
          <w:p w14:paraId="6B283129" w14:textId="77777777" w:rsidR="00EF5D50" w:rsidRPr="00EF5D50" w:rsidRDefault="00EF5D50" w:rsidP="00EF5D50">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c>
          <w:tcPr>
            <w:tcW w:w="3518" w:type="dxa"/>
          </w:tcPr>
          <w:p w14:paraId="7FF2DD90" w14:textId="77777777" w:rsidR="00EF5D50" w:rsidRPr="00EF5D50" w:rsidRDefault="00EF5D50" w:rsidP="00EF5D50">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r>
      <w:tr w:rsidR="00EF5D50" w:rsidRPr="00EF5D50" w14:paraId="2D87FD5C" w14:textId="77777777" w:rsidTr="00D46ABA">
        <w:tc>
          <w:tcPr>
            <w:tcW w:w="1985" w:type="dxa"/>
            <w:shd w:val="clear" w:color="auto" w:fill="D9E2F3" w:themeFill="accent1" w:themeFillTint="33"/>
          </w:tcPr>
          <w:p w14:paraId="3E9DA168" w14:textId="77777777" w:rsidR="00EF5D50" w:rsidRPr="00EF5D50" w:rsidRDefault="00EF5D50" w:rsidP="00EF5D50">
            <w:pPr>
              <w:rPr>
                <w:rFonts w:ascii="Alegreya Sans" w:hAnsi="Alegreya Sans"/>
                <w:sz w:val="20"/>
                <w:highlight w:val="yellow"/>
              </w:rPr>
            </w:pPr>
            <w:r w:rsidRPr="00EF5D50">
              <w:rPr>
                <w:rFonts w:ascii="Alegreya Sans" w:hAnsi="Alegreya Sans"/>
                <w:sz w:val="20"/>
                <w:highlight w:val="yellow"/>
              </w:rPr>
              <w:t xml:space="preserve">Theory/Approach </w:t>
            </w:r>
            <w:r w:rsidR="00D46ABA">
              <w:rPr>
                <w:rFonts w:ascii="Alegreya Sans" w:hAnsi="Alegreya Sans"/>
                <w:sz w:val="20"/>
                <w:highlight w:val="yellow"/>
              </w:rPr>
              <w:t>d)</w:t>
            </w:r>
          </w:p>
        </w:tc>
        <w:tc>
          <w:tcPr>
            <w:tcW w:w="3518" w:type="dxa"/>
          </w:tcPr>
          <w:p w14:paraId="4045F04B" w14:textId="77777777" w:rsidR="00EF5D50" w:rsidRPr="00EF5D50" w:rsidRDefault="00EF5D50" w:rsidP="00EF5D50">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c>
          <w:tcPr>
            <w:tcW w:w="3518" w:type="dxa"/>
          </w:tcPr>
          <w:p w14:paraId="56203B18" w14:textId="77777777" w:rsidR="00EF5D50" w:rsidRPr="00EF5D50" w:rsidRDefault="00EF5D50" w:rsidP="00EF5D50">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r>
    </w:tbl>
    <w:p w14:paraId="550F6CA4" w14:textId="77777777" w:rsidR="00EF5D50" w:rsidRPr="00EF5D50" w:rsidRDefault="00EF5D50" w:rsidP="00EF5D50">
      <w:pPr>
        <w:rPr>
          <w:rFonts w:ascii="Alegreya Sans" w:hAnsi="Alegreya Sans"/>
          <w:b/>
          <w:bCs/>
          <w:color w:val="1F3864" w:themeColor="accent1" w:themeShade="80"/>
          <w:szCs w:val="22"/>
        </w:rPr>
      </w:pPr>
    </w:p>
    <w:p w14:paraId="4BC7AE96" w14:textId="77777777" w:rsidR="00EF5D50" w:rsidRPr="00EF5D50" w:rsidRDefault="00EF5D50" w:rsidP="00EF5D50">
      <w:pPr>
        <w:rPr>
          <w:rFonts w:ascii="Alegreya Sans" w:hAnsi="Alegreya Sans"/>
          <w:b/>
          <w:bCs/>
          <w:color w:val="1F3864" w:themeColor="accent1" w:themeShade="80"/>
          <w:szCs w:val="22"/>
        </w:rPr>
      </w:pPr>
    </w:p>
    <w:p w14:paraId="4681969F" w14:textId="77777777" w:rsidR="00EF5D50" w:rsidRPr="00EF5D50" w:rsidRDefault="00EF5D50" w:rsidP="00EF5D50">
      <w:pPr>
        <w:rPr>
          <w:rFonts w:ascii="Alegreya Sans" w:hAnsi="Alegreya Sans"/>
          <w:b/>
          <w:bCs/>
          <w:sz w:val="28"/>
          <w:szCs w:val="28"/>
        </w:rPr>
      </w:pPr>
    </w:p>
    <w:p w14:paraId="747C1B57" w14:textId="77777777" w:rsidR="00EF5D50" w:rsidRPr="00EF5D50" w:rsidRDefault="00EF5D50" w:rsidP="00EF5D50">
      <w:pPr>
        <w:rPr>
          <w:rFonts w:ascii="Alegreya Sans" w:hAnsi="Alegreya Sans"/>
          <w:b/>
          <w:bCs/>
          <w:sz w:val="28"/>
          <w:szCs w:val="28"/>
        </w:rPr>
      </w:pPr>
    </w:p>
    <w:p w14:paraId="5831C0AE" w14:textId="77777777" w:rsidR="00EF5D50" w:rsidRPr="00EF5D50" w:rsidRDefault="00EF5D50" w:rsidP="00EF5D50">
      <w:pPr>
        <w:rPr>
          <w:rFonts w:ascii="Alegreya Sans" w:hAnsi="Alegreya Sans"/>
          <w:b/>
          <w:bCs/>
          <w:sz w:val="28"/>
          <w:szCs w:val="28"/>
        </w:rPr>
      </w:pPr>
    </w:p>
    <w:p w14:paraId="07B9B898" w14:textId="77777777" w:rsidR="00EF5D50" w:rsidRPr="00EF5D50" w:rsidRDefault="00EF5D50" w:rsidP="00EF5D50">
      <w:pPr>
        <w:rPr>
          <w:rFonts w:ascii="Alegreya Sans" w:hAnsi="Alegreya Sans"/>
          <w:b/>
          <w:bCs/>
          <w:sz w:val="28"/>
          <w:szCs w:val="28"/>
        </w:rPr>
      </w:pPr>
      <w:r w:rsidRPr="00EF5D50">
        <w:rPr>
          <w:rFonts w:ascii="Alegreya Sans" w:hAnsi="Alegreya Sans"/>
          <w:b/>
          <w:bCs/>
          <w:sz w:val="28"/>
          <w:szCs w:val="28"/>
        </w:rPr>
        <w:br w:type="page"/>
      </w:r>
    </w:p>
    <w:p w14:paraId="7AEB497A" w14:textId="77777777" w:rsidR="00EF5D50" w:rsidRPr="00EF5D50" w:rsidRDefault="00EF5D50" w:rsidP="00EF5D50">
      <w:pPr>
        <w:rPr>
          <w:rFonts w:ascii="Alegreya Sans" w:hAnsi="Alegreya Sans"/>
          <w:color w:val="1F3864" w:themeColor="accent1" w:themeShade="80"/>
          <w:szCs w:val="22"/>
        </w:rPr>
      </w:pPr>
      <w:r w:rsidRPr="00EF5D50">
        <w:rPr>
          <w:rFonts w:ascii="Alegreya Sans" w:hAnsi="Alegreya Sans"/>
          <w:b/>
          <w:bCs/>
          <w:color w:val="1F3864" w:themeColor="accent1" w:themeShade="80"/>
          <w:sz w:val="28"/>
          <w:szCs w:val="28"/>
        </w:rPr>
        <w:lastRenderedPageBreak/>
        <w:t>Section II: Reflecting on Practice, Re-Theorizing from Practice</w:t>
      </w:r>
    </w:p>
    <w:p w14:paraId="2F6EB83F" w14:textId="77777777" w:rsidR="00EF5D50" w:rsidRPr="00EF5D50" w:rsidRDefault="00EF5D50" w:rsidP="00EF5D50">
      <w:pPr>
        <w:rPr>
          <w:rFonts w:ascii="Alegreya Sans" w:hAnsi="Alegreya Sans"/>
          <w:b/>
          <w:bCs/>
        </w:rPr>
      </w:pPr>
    </w:p>
    <w:p w14:paraId="459F0428" w14:textId="77777777" w:rsidR="00D46ABA" w:rsidRDefault="00EF5D50" w:rsidP="00EF5D50">
      <w:pPr>
        <w:rPr>
          <w:rFonts w:ascii="Alegreya Sans" w:hAnsi="Alegreya Sans"/>
          <w:szCs w:val="22"/>
        </w:rPr>
      </w:pPr>
      <w:r w:rsidRPr="00EF5D50">
        <w:rPr>
          <w:rFonts w:ascii="Alegreya Sans" w:hAnsi="Alegreya Sans"/>
          <w:szCs w:val="22"/>
        </w:rPr>
        <w:t xml:space="preserve">In planning and delivering your </w:t>
      </w:r>
      <w:r w:rsidRPr="00EF5D50">
        <w:rPr>
          <w:rFonts w:ascii="Alegreya Sans" w:hAnsi="Alegreya Sans"/>
          <w:szCs w:val="22"/>
          <w:highlight w:val="yellow"/>
        </w:rPr>
        <w:t>lessons</w:t>
      </w:r>
      <w:r w:rsidRPr="00EF5D50">
        <w:rPr>
          <w:rFonts w:ascii="Alegreya Sans" w:hAnsi="Alegreya Sans"/>
          <w:szCs w:val="22"/>
        </w:rPr>
        <w:t xml:space="preserve"> you </w:t>
      </w:r>
      <w:r w:rsidR="00D46ABA">
        <w:rPr>
          <w:rFonts w:ascii="Alegreya Sans" w:hAnsi="Alegreya Sans"/>
          <w:szCs w:val="22"/>
        </w:rPr>
        <w:t>are going to be</w:t>
      </w:r>
      <w:r w:rsidRPr="00EF5D50">
        <w:rPr>
          <w:rFonts w:ascii="Alegreya Sans" w:hAnsi="Alegreya Sans"/>
          <w:szCs w:val="22"/>
        </w:rPr>
        <w:t xml:space="preserve"> confronted with different challenges. </w:t>
      </w:r>
    </w:p>
    <w:p w14:paraId="006F4003" w14:textId="76F81AE1" w:rsidR="00D46ABA" w:rsidRDefault="00D46ABA" w:rsidP="00EF5D50">
      <w:pPr>
        <w:rPr>
          <w:rFonts w:ascii="Alegreya Sans" w:hAnsi="Alegreya Sans"/>
          <w:szCs w:val="22"/>
        </w:rPr>
      </w:pPr>
      <w:r w:rsidRPr="00D46ABA">
        <w:rPr>
          <w:rFonts w:ascii="Alegreya Sans" w:hAnsi="Alegreya Sans"/>
          <w:b/>
          <w:bCs/>
          <w:szCs w:val="22"/>
        </w:rPr>
        <w:t>Preceding your project work:</w:t>
      </w:r>
      <w:r>
        <w:rPr>
          <w:rFonts w:ascii="Alegreya Sans" w:hAnsi="Alegreya Sans"/>
          <w:szCs w:val="22"/>
        </w:rPr>
        <w:t xml:space="preserve"> </w:t>
      </w:r>
      <w:r w:rsidR="005D38BC">
        <w:rPr>
          <w:rFonts w:ascii="Alegreya Sans" w:hAnsi="Alegreya Sans"/>
          <w:szCs w:val="22"/>
        </w:rPr>
        <w:t>Using the categories included in the table below, c</w:t>
      </w:r>
      <w:r>
        <w:rPr>
          <w:rFonts w:ascii="Alegreya Sans" w:hAnsi="Alegreya Sans"/>
          <w:szCs w:val="22"/>
        </w:rPr>
        <w:t xml:space="preserve">onsider challenges that you expect to encounter in delivering your projects, how you will try to meet these challenges, and how you will judge whether you’ve been successful in meeting these challenges. </w:t>
      </w:r>
    </w:p>
    <w:p w14:paraId="46F75F86" w14:textId="77777777" w:rsidR="00EF5D50" w:rsidRPr="00EF5D50" w:rsidRDefault="00D46ABA" w:rsidP="00EF5D50">
      <w:pPr>
        <w:rPr>
          <w:rFonts w:ascii="Alegreya Sans" w:hAnsi="Alegreya Sans"/>
          <w:szCs w:val="22"/>
        </w:rPr>
      </w:pPr>
      <w:r w:rsidRPr="00D46ABA">
        <w:rPr>
          <w:rFonts w:ascii="Alegreya Sans" w:hAnsi="Alegreya Sans"/>
          <w:b/>
          <w:bCs/>
          <w:szCs w:val="22"/>
        </w:rPr>
        <w:t>Following your project work:</w:t>
      </w:r>
      <w:r>
        <w:rPr>
          <w:rFonts w:ascii="Alegreya Sans" w:hAnsi="Alegreya Sans"/>
          <w:szCs w:val="22"/>
        </w:rPr>
        <w:t xml:space="preserve"> </w:t>
      </w:r>
      <w:r w:rsidR="00EF5D50" w:rsidRPr="00EF5D50">
        <w:rPr>
          <w:rFonts w:ascii="Alegreya Sans" w:hAnsi="Alegreya Sans"/>
          <w:szCs w:val="22"/>
        </w:rPr>
        <w:t xml:space="preserve">Use the table below to outline some of the specific challenges that you encountered in your project work, alongside a consideration of </w:t>
      </w:r>
      <w:r w:rsidR="00EF5D50" w:rsidRPr="007D255F">
        <w:rPr>
          <w:rFonts w:ascii="Alegreya Sans" w:hAnsi="Alegreya Sans"/>
          <w:szCs w:val="22"/>
        </w:rPr>
        <w:t>techniques, approaches or mindsets</w:t>
      </w:r>
      <w:r w:rsidR="00EF5D50" w:rsidRPr="00EF5D50">
        <w:rPr>
          <w:rFonts w:ascii="Alegreya Sans" w:hAnsi="Alegreya Sans"/>
          <w:szCs w:val="22"/>
        </w:rPr>
        <w:t xml:space="preserve"> which you might adopt to meet these challenges in future practice. </w:t>
      </w:r>
    </w:p>
    <w:p w14:paraId="1B186682" w14:textId="77777777" w:rsidR="00EF5D50" w:rsidRPr="00EF5D50" w:rsidRDefault="00EF5D50" w:rsidP="00EF5D50">
      <w:pPr>
        <w:rPr>
          <w:rFonts w:ascii="Alegreya Sans" w:hAnsi="Alegreya Sans"/>
          <w:b/>
          <w:bCs/>
        </w:rPr>
      </w:pPr>
    </w:p>
    <w:tbl>
      <w:tblPr>
        <w:tblStyle w:val="TableGrid"/>
        <w:tblW w:w="0" w:type="auto"/>
        <w:tblLook w:val="04A0" w:firstRow="1" w:lastRow="0" w:firstColumn="1" w:lastColumn="0" w:noHBand="0" w:noVBand="1"/>
      </w:tblPr>
      <w:tblGrid>
        <w:gridCol w:w="3047"/>
        <w:gridCol w:w="3021"/>
        <w:gridCol w:w="2953"/>
      </w:tblGrid>
      <w:tr w:rsidR="00EF5D50" w:rsidRPr="00EF5D50" w14:paraId="2A55C310" w14:textId="77777777" w:rsidTr="001059D8">
        <w:tc>
          <w:tcPr>
            <w:tcW w:w="3119" w:type="dxa"/>
            <w:tcBorders>
              <w:top w:val="nil"/>
              <w:left w:val="nil"/>
            </w:tcBorders>
          </w:tcPr>
          <w:p w14:paraId="12214B77" w14:textId="77777777" w:rsidR="00EF5D50" w:rsidRPr="00EF5D50" w:rsidRDefault="00EF5D50" w:rsidP="001059D8">
            <w:pPr>
              <w:rPr>
                <w:rFonts w:ascii="Alegreya Sans" w:hAnsi="Alegreya Sans"/>
                <w:b/>
                <w:bCs/>
                <w:sz w:val="20"/>
              </w:rPr>
            </w:pPr>
          </w:p>
        </w:tc>
        <w:tc>
          <w:tcPr>
            <w:tcW w:w="3300" w:type="dxa"/>
            <w:shd w:val="clear" w:color="auto" w:fill="D9E2F3" w:themeFill="accent1" w:themeFillTint="33"/>
          </w:tcPr>
          <w:p w14:paraId="2258DD96" w14:textId="77777777" w:rsidR="00EF5D50" w:rsidRPr="00EF5D50" w:rsidRDefault="00EF5D50" w:rsidP="001059D8">
            <w:pPr>
              <w:rPr>
                <w:rFonts w:ascii="Alegreya Sans" w:hAnsi="Alegreya Sans"/>
                <w:b/>
                <w:bCs/>
                <w:sz w:val="20"/>
              </w:rPr>
            </w:pPr>
            <w:r w:rsidRPr="00EF5D50">
              <w:rPr>
                <w:rFonts w:ascii="Alegreya Sans" w:hAnsi="Alegreya Sans"/>
                <w:b/>
                <w:bCs/>
                <w:sz w:val="20"/>
              </w:rPr>
              <w:t xml:space="preserve">Specific challenges </w:t>
            </w:r>
            <w:r w:rsidRPr="00EF5D50">
              <w:rPr>
                <w:rFonts w:ascii="Alegreya Sans" w:hAnsi="Alegreya Sans"/>
                <w:sz w:val="20"/>
              </w:rPr>
              <w:t>that you encountered throughout your project work</w:t>
            </w:r>
          </w:p>
        </w:tc>
        <w:tc>
          <w:tcPr>
            <w:tcW w:w="3210" w:type="dxa"/>
            <w:shd w:val="clear" w:color="auto" w:fill="D9E2F3" w:themeFill="accent1" w:themeFillTint="33"/>
          </w:tcPr>
          <w:p w14:paraId="463996AA" w14:textId="77777777" w:rsidR="00EF5D50" w:rsidRPr="00EF5D50" w:rsidRDefault="00EF5D50" w:rsidP="001059D8">
            <w:pPr>
              <w:rPr>
                <w:rFonts w:ascii="Alegreya Sans" w:hAnsi="Alegreya Sans"/>
                <w:b/>
                <w:bCs/>
                <w:sz w:val="20"/>
              </w:rPr>
            </w:pPr>
            <w:r w:rsidRPr="00EF5D50">
              <w:rPr>
                <w:rFonts w:ascii="Alegreya Sans" w:hAnsi="Alegreya Sans"/>
                <w:b/>
                <w:bCs/>
                <w:sz w:val="20"/>
              </w:rPr>
              <w:t xml:space="preserve">Techniques, approaches and mindsets </w:t>
            </w:r>
            <w:r w:rsidRPr="00EF5D50">
              <w:rPr>
                <w:rFonts w:ascii="Alegreya Sans" w:hAnsi="Alegreya Sans"/>
                <w:sz w:val="20"/>
              </w:rPr>
              <w:t>for meeting these challenges (that you successfully implemented during the project or that you would consider adopting in future practice)</w:t>
            </w:r>
          </w:p>
        </w:tc>
      </w:tr>
      <w:tr w:rsidR="00EF5D50" w:rsidRPr="00EF5D50" w14:paraId="65A788DE" w14:textId="77777777" w:rsidTr="001059D8">
        <w:tc>
          <w:tcPr>
            <w:tcW w:w="3119" w:type="dxa"/>
            <w:shd w:val="clear" w:color="auto" w:fill="D9E2F3" w:themeFill="accent1" w:themeFillTint="33"/>
          </w:tcPr>
          <w:p w14:paraId="37290558" w14:textId="77777777" w:rsidR="00EF5D50" w:rsidRPr="00EF5D50" w:rsidRDefault="00EF5D50" w:rsidP="001059D8">
            <w:pPr>
              <w:rPr>
                <w:rFonts w:ascii="Alegreya Sans" w:hAnsi="Alegreya Sans"/>
                <w:b/>
                <w:bCs/>
                <w:sz w:val="20"/>
                <w:highlight w:val="yellow"/>
              </w:rPr>
            </w:pPr>
            <w:r w:rsidRPr="00EF5D50">
              <w:rPr>
                <w:rFonts w:ascii="Alegreya Sans" w:hAnsi="Alegreya Sans"/>
                <w:b/>
                <w:bCs/>
                <w:sz w:val="20"/>
                <w:highlight w:val="yellow"/>
              </w:rPr>
              <w:t>“Tasks as workplan” (task design)</w:t>
            </w:r>
          </w:p>
          <w:p w14:paraId="3BBED437" w14:textId="77777777" w:rsidR="00EF5D50" w:rsidRPr="00EF5D50" w:rsidRDefault="00EF5D50" w:rsidP="001059D8">
            <w:pPr>
              <w:rPr>
                <w:rFonts w:ascii="Alegreya Sans" w:hAnsi="Alegreya Sans"/>
                <w:sz w:val="20"/>
                <w:highlight w:val="yellow"/>
              </w:rPr>
            </w:pPr>
            <w:r w:rsidRPr="00EF5D50">
              <w:rPr>
                <w:rFonts w:ascii="Alegreya Sans" w:hAnsi="Alegreya Sans"/>
                <w:sz w:val="20"/>
                <w:highlight w:val="yellow"/>
              </w:rPr>
              <w:t xml:space="preserve">As relates to: </w:t>
            </w:r>
          </w:p>
          <w:p w14:paraId="22E01441" w14:textId="77777777" w:rsidR="00EF5D50" w:rsidRPr="00EF5D50" w:rsidRDefault="00EF5D50" w:rsidP="00EF5D50">
            <w:pPr>
              <w:pStyle w:val="ListParagraph"/>
              <w:numPr>
                <w:ilvl w:val="0"/>
                <w:numId w:val="2"/>
              </w:numPr>
              <w:rPr>
                <w:rFonts w:ascii="Alegreya Sans" w:hAnsi="Alegreya Sans"/>
                <w:sz w:val="20"/>
                <w:szCs w:val="20"/>
                <w:highlight w:val="yellow"/>
                <w:lang w:val="en-US"/>
              </w:rPr>
            </w:pPr>
            <w:r w:rsidRPr="00EF5D50">
              <w:rPr>
                <w:rFonts w:ascii="Alegreya Sans" w:hAnsi="Alegreya Sans"/>
                <w:sz w:val="20"/>
                <w:szCs w:val="20"/>
                <w:highlight w:val="yellow"/>
                <w:lang w:val="en-US"/>
              </w:rPr>
              <w:t>Lesson planning and sequencing</w:t>
            </w:r>
          </w:p>
          <w:p w14:paraId="0975C607" w14:textId="77777777" w:rsidR="00EF5D50" w:rsidRPr="00EF5D50" w:rsidRDefault="00EF5D50" w:rsidP="00EF5D50">
            <w:pPr>
              <w:pStyle w:val="ListParagraph"/>
              <w:numPr>
                <w:ilvl w:val="0"/>
                <w:numId w:val="2"/>
              </w:numPr>
              <w:rPr>
                <w:rFonts w:ascii="Alegreya Sans" w:hAnsi="Alegreya Sans"/>
                <w:sz w:val="20"/>
                <w:szCs w:val="20"/>
                <w:highlight w:val="yellow"/>
                <w:lang w:val="en-US"/>
              </w:rPr>
            </w:pPr>
            <w:r w:rsidRPr="00EF5D50">
              <w:rPr>
                <w:rFonts w:ascii="Alegreya Sans" w:hAnsi="Alegreya Sans"/>
                <w:sz w:val="20"/>
                <w:szCs w:val="20"/>
                <w:highlight w:val="yellow"/>
                <w:lang w:val="en-US"/>
              </w:rPr>
              <w:t>Articulating task outcomes</w:t>
            </w:r>
          </w:p>
          <w:p w14:paraId="063AA7CE" w14:textId="77777777" w:rsidR="00EF5D50" w:rsidRPr="00EF5D50" w:rsidRDefault="00EF5D50" w:rsidP="00EF5D50">
            <w:pPr>
              <w:pStyle w:val="ListParagraph"/>
              <w:numPr>
                <w:ilvl w:val="0"/>
                <w:numId w:val="2"/>
              </w:numPr>
              <w:rPr>
                <w:rFonts w:ascii="Alegreya Sans" w:hAnsi="Alegreya Sans"/>
                <w:sz w:val="20"/>
                <w:szCs w:val="20"/>
                <w:highlight w:val="yellow"/>
                <w:lang w:val="en-US"/>
              </w:rPr>
            </w:pPr>
            <w:r w:rsidRPr="00EF5D50">
              <w:rPr>
                <w:rFonts w:ascii="Alegreya Sans" w:hAnsi="Alegreya Sans"/>
                <w:sz w:val="20"/>
                <w:szCs w:val="20"/>
                <w:highlight w:val="yellow"/>
                <w:lang w:val="en-US"/>
              </w:rPr>
              <w:t>Scaffolding (structural*)</w:t>
            </w:r>
          </w:p>
        </w:tc>
        <w:tc>
          <w:tcPr>
            <w:tcW w:w="3300" w:type="dxa"/>
          </w:tcPr>
          <w:p w14:paraId="1344323A" w14:textId="77777777" w:rsidR="00EF5D50" w:rsidRPr="00EF5D50" w:rsidRDefault="00EF5D50" w:rsidP="001059D8">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c>
          <w:tcPr>
            <w:tcW w:w="3210" w:type="dxa"/>
          </w:tcPr>
          <w:p w14:paraId="3A478AE0" w14:textId="77777777" w:rsidR="00EF5D50" w:rsidRPr="00EF5D50" w:rsidRDefault="00EF5D50" w:rsidP="001059D8">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r>
      <w:tr w:rsidR="00EF5D50" w:rsidRPr="00EF5D50" w14:paraId="6936A5D5" w14:textId="77777777" w:rsidTr="001059D8">
        <w:tc>
          <w:tcPr>
            <w:tcW w:w="3119" w:type="dxa"/>
            <w:shd w:val="clear" w:color="auto" w:fill="D9E2F3" w:themeFill="accent1" w:themeFillTint="33"/>
          </w:tcPr>
          <w:p w14:paraId="673A9027" w14:textId="77777777" w:rsidR="00EF5D50" w:rsidRPr="00EF5D50" w:rsidRDefault="00EF5D50" w:rsidP="001059D8">
            <w:pPr>
              <w:rPr>
                <w:rFonts w:ascii="Alegreya Sans" w:hAnsi="Alegreya Sans"/>
                <w:b/>
                <w:bCs/>
                <w:sz w:val="20"/>
                <w:highlight w:val="yellow"/>
              </w:rPr>
            </w:pPr>
            <w:r w:rsidRPr="00EF5D50">
              <w:rPr>
                <w:rFonts w:ascii="Alegreya Sans" w:hAnsi="Alegreya Sans"/>
                <w:b/>
                <w:bCs/>
                <w:sz w:val="20"/>
                <w:highlight w:val="yellow"/>
              </w:rPr>
              <w:t>“Tasks in action” (task performance)</w:t>
            </w:r>
          </w:p>
          <w:p w14:paraId="4CB90A66" w14:textId="77777777" w:rsidR="00EF5D50" w:rsidRPr="00EF5D50" w:rsidRDefault="00EF5D50" w:rsidP="001059D8">
            <w:pPr>
              <w:rPr>
                <w:rFonts w:ascii="Alegreya Sans" w:hAnsi="Alegreya Sans"/>
                <w:sz w:val="20"/>
                <w:highlight w:val="yellow"/>
              </w:rPr>
            </w:pPr>
            <w:r w:rsidRPr="00EF5D50">
              <w:rPr>
                <w:rFonts w:ascii="Alegreya Sans" w:hAnsi="Alegreya Sans"/>
                <w:sz w:val="20"/>
                <w:highlight w:val="yellow"/>
              </w:rPr>
              <w:t xml:space="preserve">As relates to: </w:t>
            </w:r>
          </w:p>
          <w:p w14:paraId="71D0C9E9" w14:textId="77777777" w:rsidR="00EF5D50" w:rsidRPr="00EF5D50" w:rsidRDefault="00EF5D50" w:rsidP="00EF5D50">
            <w:pPr>
              <w:pStyle w:val="ListParagraph"/>
              <w:numPr>
                <w:ilvl w:val="0"/>
                <w:numId w:val="3"/>
              </w:numPr>
              <w:rPr>
                <w:rFonts w:ascii="Alegreya Sans" w:hAnsi="Alegreya Sans"/>
                <w:sz w:val="20"/>
                <w:szCs w:val="20"/>
                <w:highlight w:val="yellow"/>
                <w:lang w:val="en-US"/>
              </w:rPr>
            </w:pPr>
            <w:r w:rsidRPr="00EF5D50">
              <w:rPr>
                <w:rFonts w:ascii="Alegreya Sans" w:hAnsi="Alegreya Sans"/>
                <w:sz w:val="20"/>
                <w:szCs w:val="20"/>
                <w:highlight w:val="yellow"/>
                <w:lang w:val="en-US"/>
              </w:rPr>
              <w:t>Interacting with pupils, managing classroom discourse</w:t>
            </w:r>
          </w:p>
          <w:p w14:paraId="71DEEE32" w14:textId="77777777" w:rsidR="00EF5D50" w:rsidRPr="00EF5D50" w:rsidRDefault="00EF5D50" w:rsidP="00EF5D50">
            <w:pPr>
              <w:pStyle w:val="ListParagraph"/>
              <w:numPr>
                <w:ilvl w:val="0"/>
                <w:numId w:val="3"/>
              </w:numPr>
              <w:rPr>
                <w:rFonts w:ascii="Alegreya Sans" w:hAnsi="Alegreya Sans"/>
                <w:sz w:val="20"/>
                <w:szCs w:val="20"/>
                <w:highlight w:val="yellow"/>
                <w:lang w:val="en-US"/>
              </w:rPr>
            </w:pPr>
            <w:r w:rsidRPr="00EF5D50">
              <w:rPr>
                <w:rFonts w:ascii="Alegreya Sans" w:hAnsi="Alegreya Sans"/>
                <w:sz w:val="20"/>
                <w:szCs w:val="20"/>
                <w:highlight w:val="yellow"/>
                <w:lang w:val="en-US"/>
              </w:rPr>
              <w:t>Meeting task outcomes</w:t>
            </w:r>
          </w:p>
          <w:p w14:paraId="1064EC6D" w14:textId="77777777" w:rsidR="00EF5D50" w:rsidRPr="00EF5D50" w:rsidRDefault="00EF5D50" w:rsidP="00EF5D50">
            <w:pPr>
              <w:pStyle w:val="ListParagraph"/>
              <w:numPr>
                <w:ilvl w:val="0"/>
                <w:numId w:val="3"/>
              </w:numPr>
              <w:rPr>
                <w:rFonts w:ascii="Alegreya Sans" w:hAnsi="Alegreya Sans"/>
                <w:sz w:val="20"/>
                <w:szCs w:val="20"/>
                <w:highlight w:val="yellow"/>
                <w:lang w:val="en-US"/>
              </w:rPr>
            </w:pPr>
            <w:r w:rsidRPr="00EF5D50">
              <w:rPr>
                <w:rFonts w:ascii="Alegreya Sans" w:hAnsi="Alegreya Sans"/>
                <w:sz w:val="20"/>
                <w:szCs w:val="20"/>
                <w:highlight w:val="yellow"/>
                <w:lang w:val="en-US"/>
              </w:rPr>
              <w:t>Scaffolding (procedural**)</w:t>
            </w:r>
          </w:p>
        </w:tc>
        <w:tc>
          <w:tcPr>
            <w:tcW w:w="3300" w:type="dxa"/>
          </w:tcPr>
          <w:p w14:paraId="0ACED99B" w14:textId="77777777" w:rsidR="00EF5D50" w:rsidRPr="00EF5D50" w:rsidRDefault="00EF5D50" w:rsidP="001059D8">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c>
          <w:tcPr>
            <w:tcW w:w="3210" w:type="dxa"/>
          </w:tcPr>
          <w:p w14:paraId="3C7ED824" w14:textId="77777777" w:rsidR="00EF5D50" w:rsidRPr="00EF5D50" w:rsidRDefault="00EF5D50" w:rsidP="001059D8">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r>
      <w:tr w:rsidR="00EF5D50" w:rsidRPr="00EF5D50" w14:paraId="546D191C" w14:textId="77777777" w:rsidTr="001059D8">
        <w:tc>
          <w:tcPr>
            <w:tcW w:w="3119" w:type="dxa"/>
            <w:shd w:val="clear" w:color="auto" w:fill="D9E2F3" w:themeFill="accent1" w:themeFillTint="33"/>
          </w:tcPr>
          <w:p w14:paraId="7084C487" w14:textId="77777777" w:rsidR="00EF5D50" w:rsidRPr="00EF5D50" w:rsidRDefault="00EF5D50" w:rsidP="001059D8">
            <w:pPr>
              <w:rPr>
                <w:rFonts w:ascii="Alegreya Sans" w:hAnsi="Alegreya Sans"/>
                <w:b/>
                <w:bCs/>
                <w:sz w:val="20"/>
                <w:highlight w:val="yellow"/>
              </w:rPr>
            </w:pPr>
            <w:r w:rsidRPr="00EF5D50">
              <w:rPr>
                <w:rFonts w:ascii="Alegreya Sans" w:hAnsi="Alegreya Sans"/>
                <w:b/>
                <w:bCs/>
                <w:sz w:val="20"/>
                <w:highlight w:val="yellow"/>
              </w:rPr>
              <w:t>Virtual teaching</w:t>
            </w:r>
          </w:p>
          <w:p w14:paraId="30745B51" w14:textId="77777777" w:rsidR="00EF5D50" w:rsidRPr="00EF5D50" w:rsidRDefault="00EF5D50" w:rsidP="001059D8">
            <w:pPr>
              <w:rPr>
                <w:rFonts w:ascii="Alegreya Sans" w:hAnsi="Alegreya Sans"/>
                <w:sz w:val="20"/>
                <w:highlight w:val="yellow"/>
              </w:rPr>
            </w:pPr>
            <w:r w:rsidRPr="00EF5D50">
              <w:rPr>
                <w:rFonts w:ascii="Alegreya Sans" w:hAnsi="Alegreya Sans"/>
                <w:sz w:val="20"/>
                <w:highlight w:val="yellow"/>
              </w:rPr>
              <w:t xml:space="preserve">As relates to: </w:t>
            </w:r>
          </w:p>
          <w:p w14:paraId="7ADFF808" w14:textId="77777777" w:rsidR="00EF5D50" w:rsidRPr="00EF5D50" w:rsidRDefault="00EF5D50" w:rsidP="00EF5D50">
            <w:pPr>
              <w:pStyle w:val="ListParagraph"/>
              <w:numPr>
                <w:ilvl w:val="0"/>
                <w:numId w:val="3"/>
              </w:numPr>
              <w:rPr>
                <w:rFonts w:ascii="Alegreya Sans" w:hAnsi="Alegreya Sans"/>
                <w:sz w:val="20"/>
                <w:szCs w:val="20"/>
                <w:highlight w:val="yellow"/>
                <w:lang w:val="en-US"/>
              </w:rPr>
            </w:pPr>
            <w:r w:rsidRPr="00EF5D50">
              <w:rPr>
                <w:rFonts w:ascii="Alegreya Sans" w:hAnsi="Alegreya Sans"/>
                <w:sz w:val="20"/>
                <w:szCs w:val="20"/>
                <w:highlight w:val="yellow"/>
                <w:lang w:val="en-US"/>
              </w:rPr>
              <w:lastRenderedPageBreak/>
              <w:t>Synchronous vs. asynchronous environments</w:t>
            </w:r>
          </w:p>
          <w:p w14:paraId="7D3B414A" w14:textId="77777777" w:rsidR="00EF5D50" w:rsidRPr="00EF5D50" w:rsidRDefault="00EF5D50" w:rsidP="00EF5D50">
            <w:pPr>
              <w:pStyle w:val="ListParagraph"/>
              <w:numPr>
                <w:ilvl w:val="0"/>
                <w:numId w:val="3"/>
              </w:numPr>
              <w:rPr>
                <w:rFonts w:ascii="Alegreya Sans" w:hAnsi="Alegreya Sans"/>
                <w:sz w:val="20"/>
                <w:szCs w:val="20"/>
                <w:highlight w:val="yellow"/>
                <w:lang w:val="en-US"/>
              </w:rPr>
            </w:pPr>
            <w:r w:rsidRPr="00EF5D50">
              <w:rPr>
                <w:rFonts w:ascii="Alegreya Sans" w:hAnsi="Alegreya Sans"/>
                <w:sz w:val="20"/>
                <w:szCs w:val="20"/>
                <w:highlight w:val="yellow"/>
                <w:lang w:val="en-US"/>
              </w:rPr>
              <w:t>Digital tools</w:t>
            </w:r>
          </w:p>
          <w:p w14:paraId="6544B3C9" w14:textId="77777777" w:rsidR="00EF5D50" w:rsidRPr="00EF5D50" w:rsidRDefault="00EF5D50" w:rsidP="00EF5D50">
            <w:pPr>
              <w:pStyle w:val="ListParagraph"/>
              <w:numPr>
                <w:ilvl w:val="0"/>
                <w:numId w:val="3"/>
              </w:numPr>
              <w:rPr>
                <w:rFonts w:ascii="Alegreya Sans" w:hAnsi="Alegreya Sans"/>
                <w:sz w:val="20"/>
                <w:szCs w:val="20"/>
                <w:highlight w:val="yellow"/>
                <w:lang w:val="en-US"/>
              </w:rPr>
            </w:pPr>
            <w:r w:rsidRPr="00EF5D50">
              <w:rPr>
                <w:rFonts w:ascii="Alegreya Sans" w:hAnsi="Alegreya Sans"/>
                <w:sz w:val="20"/>
                <w:szCs w:val="20"/>
                <w:highlight w:val="yellow"/>
                <w:lang w:val="en-US"/>
              </w:rPr>
              <w:t xml:space="preserve">Managing </w:t>
            </w:r>
            <w:proofErr w:type="gramStart"/>
            <w:r w:rsidRPr="00EF5D50">
              <w:rPr>
                <w:rFonts w:ascii="Alegreya Sans" w:hAnsi="Alegreya Sans"/>
                <w:sz w:val="20"/>
                <w:szCs w:val="20"/>
                <w:highlight w:val="yellow"/>
                <w:lang w:val="en-US"/>
              </w:rPr>
              <w:t>digitally-mediated</w:t>
            </w:r>
            <w:proofErr w:type="gramEnd"/>
            <w:r w:rsidRPr="00EF5D50">
              <w:rPr>
                <w:rFonts w:ascii="Alegreya Sans" w:hAnsi="Alegreya Sans"/>
                <w:sz w:val="20"/>
                <w:szCs w:val="20"/>
                <w:highlight w:val="yellow"/>
                <w:lang w:val="en-US"/>
              </w:rPr>
              <w:t xml:space="preserve"> classroom discourse/interaction</w:t>
            </w:r>
          </w:p>
        </w:tc>
        <w:tc>
          <w:tcPr>
            <w:tcW w:w="3300" w:type="dxa"/>
          </w:tcPr>
          <w:p w14:paraId="17B20242" w14:textId="77777777" w:rsidR="00EF5D50" w:rsidRPr="00EF5D50" w:rsidRDefault="00EF5D50" w:rsidP="001059D8">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lastRenderedPageBreak/>
              <w:t>…</w:t>
            </w:r>
          </w:p>
        </w:tc>
        <w:tc>
          <w:tcPr>
            <w:tcW w:w="3210" w:type="dxa"/>
          </w:tcPr>
          <w:p w14:paraId="230D6875" w14:textId="77777777" w:rsidR="00EF5D50" w:rsidRPr="00EF5D50" w:rsidRDefault="00EF5D50" w:rsidP="001059D8">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r>
      <w:tr w:rsidR="00EF5D50" w:rsidRPr="00EF5D50" w14:paraId="54CD99E2" w14:textId="77777777" w:rsidTr="001059D8">
        <w:tc>
          <w:tcPr>
            <w:tcW w:w="3119" w:type="dxa"/>
            <w:shd w:val="clear" w:color="auto" w:fill="D9E2F3" w:themeFill="accent1" w:themeFillTint="33"/>
          </w:tcPr>
          <w:p w14:paraId="78692162" w14:textId="77777777" w:rsidR="00EF5D50" w:rsidRPr="00EF5D50" w:rsidRDefault="00EF5D50" w:rsidP="001059D8">
            <w:pPr>
              <w:rPr>
                <w:rFonts w:ascii="Alegreya Sans" w:hAnsi="Alegreya Sans"/>
                <w:b/>
                <w:bCs/>
                <w:sz w:val="20"/>
                <w:highlight w:val="yellow"/>
              </w:rPr>
            </w:pPr>
            <w:r w:rsidRPr="00EF5D50">
              <w:rPr>
                <w:rFonts w:ascii="Alegreya Sans" w:hAnsi="Alegreya Sans"/>
                <w:b/>
                <w:bCs/>
                <w:sz w:val="20"/>
                <w:highlight w:val="yellow"/>
              </w:rPr>
              <w:t>Working with ‘authentic’ media and materials</w:t>
            </w:r>
          </w:p>
          <w:p w14:paraId="7432A11D" w14:textId="77777777" w:rsidR="00EF5D50" w:rsidRPr="00EF5D50" w:rsidRDefault="00EF5D50" w:rsidP="001059D8">
            <w:pPr>
              <w:rPr>
                <w:rFonts w:ascii="Alegreya Sans" w:hAnsi="Alegreya Sans"/>
                <w:sz w:val="20"/>
                <w:highlight w:val="yellow"/>
              </w:rPr>
            </w:pPr>
            <w:r w:rsidRPr="00EF5D50">
              <w:rPr>
                <w:rFonts w:ascii="Alegreya Sans" w:hAnsi="Alegreya Sans"/>
                <w:sz w:val="20"/>
                <w:highlight w:val="yellow"/>
              </w:rPr>
              <w:t xml:space="preserve">As relates to: </w:t>
            </w:r>
          </w:p>
          <w:p w14:paraId="555BC0C2" w14:textId="77777777" w:rsidR="00EF5D50" w:rsidRPr="00EF5D50" w:rsidRDefault="00EF5D50" w:rsidP="00EF5D50">
            <w:pPr>
              <w:pStyle w:val="ListParagraph"/>
              <w:numPr>
                <w:ilvl w:val="0"/>
                <w:numId w:val="3"/>
              </w:numPr>
              <w:rPr>
                <w:rFonts w:ascii="Alegreya Sans" w:hAnsi="Alegreya Sans"/>
                <w:sz w:val="20"/>
                <w:szCs w:val="20"/>
                <w:highlight w:val="yellow"/>
                <w:lang w:val="en-US"/>
              </w:rPr>
            </w:pPr>
            <w:r w:rsidRPr="00EF5D50">
              <w:rPr>
                <w:rFonts w:ascii="Alegreya Sans" w:hAnsi="Alegreya Sans"/>
                <w:sz w:val="20"/>
                <w:szCs w:val="20"/>
                <w:highlight w:val="yellow"/>
                <w:lang w:val="en-US"/>
              </w:rPr>
              <w:t>Selecting, adapting and scaffolding for particular media</w:t>
            </w:r>
          </w:p>
          <w:p w14:paraId="3BFEA99E" w14:textId="77777777" w:rsidR="00EF5D50" w:rsidRPr="00EF5D50" w:rsidRDefault="00D46ABA" w:rsidP="00EF5D50">
            <w:pPr>
              <w:pStyle w:val="ListParagraph"/>
              <w:numPr>
                <w:ilvl w:val="0"/>
                <w:numId w:val="3"/>
              </w:numPr>
              <w:rPr>
                <w:rFonts w:ascii="Alegreya Sans" w:hAnsi="Alegreya Sans"/>
                <w:sz w:val="20"/>
                <w:szCs w:val="20"/>
                <w:highlight w:val="yellow"/>
                <w:lang w:val="en-US"/>
              </w:rPr>
            </w:pPr>
            <w:r>
              <w:rPr>
                <w:rFonts w:ascii="Alegreya Sans" w:hAnsi="Alegreya Sans"/>
                <w:sz w:val="20"/>
                <w:szCs w:val="20"/>
                <w:highlight w:val="yellow"/>
                <w:lang w:val="en-US"/>
              </w:rPr>
              <w:t>Content delivery and follow-up tasks</w:t>
            </w:r>
          </w:p>
        </w:tc>
        <w:tc>
          <w:tcPr>
            <w:tcW w:w="3300" w:type="dxa"/>
          </w:tcPr>
          <w:p w14:paraId="33BDF5C1" w14:textId="77777777" w:rsidR="00EF5D50" w:rsidRPr="00EF5D50" w:rsidRDefault="00EF5D50" w:rsidP="001059D8">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c>
          <w:tcPr>
            <w:tcW w:w="3210" w:type="dxa"/>
          </w:tcPr>
          <w:p w14:paraId="1989C169" w14:textId="77777777" w:rsidR="00EF5D50" w:rsidRPr="00EF5D50" w:rsidRDefault="00EF5D50" w:rsidP="001059D8">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r>
      <w:tr w:rsidR="00EF5D50" w:rsidRPr="00EF5D50" w14:paraId="7A1C1584" w14:textId="77777777" w:rsidTr="001059D8">
        <w:tc>
          <w:tcPr>
            <w:tcW w:w="3119" w:type="dxa"/>
            <w:shd w:val="clear" w:color="auto" w:fill="D9E2F3" w:themeFill="accent1" w:themeFillTint="33"/>
          </w:tcPr>
          <w:p w14:paraId="6E954A8A" w14:textId="77777777" w:rsidR="00EF5D50" w:rsidRPr="00EF5D50" w:rsidRDefault="00EF5D50" w:rsidP="001059D8">
            <w:pPr>
              <w:rPr>
                <w:rFonts w:ascii="Alegreya Sans" w:hAnsi="Alegreya Sans"/>
                <w:b/>
                <w:bCs/>
                <w:sz w:val="20"/>
                <w:highlight w:val="yellow"/>
              </w:rPr>
            </w:pPr>
            <w:r w:rsidRPr="00EF5D50">
              <w:rPr>
                <w:rFonts w:ascii="Alegreya Sans" w:hAnsi="Alegreya Sans"/>
                <w:b/>
                <w:bCs/>
                <w:sz w:val="20"/>
                <w:highlight w:val="yellow"/>
              </w:rPr>
              <w:t>Project management</w:t>
            </w:r>
          </w:p>
          <w:p w14:paraId="70598F5C" w14:textId="77777777" w:rsidR="00EF5D50" w:rsidRPr="00EF5D50" w:rsidRDefault="00EF5D50" w:rsidP="001059D8">
            <w:pPr>
              <w:rPr>
                <w:rFonts w:ascii="Alegreya Sans" w:hAnsi="Alegreya Sans"/>
                <w:sz w:val="20"/>
                <w:highlight w:val="yellow"/>
              </w:rPr>
            </w:pPr>
            <w:r w:rsidRPr="00EF5D50">
              <w:rPr>
                <w:rFonts w:ascii="Alegreya Sans" w:hAnsi="Alegreya Sans"/>
                <w:sz w:val="20"/>
                <w:highlight w:val="yellow"/>
              </w:rPr>
              <w:t xml:space="preserve">As relates to: </w:t>
            </w:r>
          </w:p>
          <w:p w14:paraId="36DDA6BF" w14:textId="77777777" w:rsidR="00EF5D50" w:rsidRPr="00EF5D50" w:rsidRDefault="00EF5D50" w:rsidP="00EF5D50">
            <w:pPr>
              <w:pStyle w:val="ListParagraph"/>
              <w:numPr>
                <w:ilvl w:val="0"/>
                <w:numId w:val="3"/>
              </w:numPr>
              <w:rPr>
                <w:rFonts w:ascii="Alegreya Sans" w:hAnsi="Alegreya Sans"/>
                <w:sz w:val="20"/>
                <w:szCs w:val="20"/>
                <w:highlight w:val="yellow"/>
                <w:lang w:val="en-US"/>
              </w:rPr>
            </w:pPr>
            <w:r w:rsidRPr="00EF5D50">
              <w:rPr>
                <w:rFonts w:ascii="Alegreya Sans" w:hAnsi="Alegreya Sans"/>
                <w:sz w:val="20"/>
                <w:szCs w:val="20"/>
                <w:highlight w:val="yellow"/>
                <w:lang w:val="en-US"/>
              </w:rPr>
              <w:t>Negotiating a collaborative teaching environment</w:t>
            </w:r>
          </w:p>
          <w:p w14:paraId="7052BDA2" w14:textId="77777777" w:rsidR="00EF5D50" w:rsidRPr="00EF5D50" w:rsidRDefault="00EF5D50" w:rsidP="00EF5D50">
            <w:pPr>
              <w:pStyle w:val="ListParagraph"/>
              <w:numPr>
                <w:ilvl w:val="0"/>
                <w:numId w:val="3"/>
              </w:numPr>
              <w:rPr>
                <w:rFonts w:ascii="Alegreya Sans" w:hAnsi="Alegreya Sans"/>
                <w:sz w:val="20"/>
                <w:szCs w:val="20"/>
                <w:highlight w:val="yellow"/>
                <w:lang w:val="en-US"/>
              </w:rPr>
            </w:pPr>
            <w:r w:rsidRPr="00EF5D50">
              <w:rPr>
                <w:rFonts w:ascii="Alegreya Sans" w:hAnsi="Alegreya Sans"/>
                <w:sz w:val="20"/>
                <w:szCs w:val="20"/>
                <w:highlight w:val="yellow"/>
                <w:lang w:val="en-US"/>
              </w:rPr>
              <w:t>Time management</w:t>
            </w:r>
          </w:p>
        </w:tc>
        <w:tc>
          <w:tcPr>
            <w:tcW w:w="3300" w:type="dxa"/>
          </w:tcPr>
          <w:p w14:paraId="3141DE4C" w14:textId="77777777" w:rsidR="00EF5D50" w:rsidRPr="00EF5D50" w:rsidRDefault="00EF5D50" w:rsidP="001059D8">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c>
          <w:tcPr>
            <w:tcW w:w="3210" w:type="dxa"/>
          </w:tcPr>
          <w:p w14:paraId="46F9D98F" w14:textId="77777777" w:rsidR="00EF5D50" w:rsidRPr="00EF5D50" w:rsidRDefault="00EF5D50" w:rsidP="001059D8">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r>
      <w:tr w:rsidR="00EF5D50" w:rsidRPr="00EF5D50" w14:paraId="7E5FEA49" w14:textId="77777777" w:rsidTr="001059D8">
        <w:tc>
          <w:tcPr>
            <w:tcW w:w="3119" w:type="dxa"/>
            <w:shd w:val="clear" w:color="auto" w:fill="D9E2F3" w:themeFill="accent1" w:themeFillTint="33"/>
          </w:tcPr>
          <w:p w14:paraId="22726F9A" w14:textId="77777777" w:rsidR="00EF5D50" w:rsidRPr="00EF5D50" w:rsidRDefault="00EF5D50" w:rsidP="001059D8">
            <w:pPr>
              <w:rPr>
                <w:rFonts w:ascii="Alegreya Sans" w:hAnsi="Alegreya Sans"/>
                <w:b/>
                <w:bCs/>
                <w:sz w:val="20"/>
                <w:highlight w:val="yellow"/>
              </w:rPr>
            </w:pPr>
            <w:r w:rsidRPr="00EF5D50">
              <w:rPr>
                <w:rFonts w:ascii="Alegreya Sans" w:hAnsi="Alegreya Sans"/>
                <w:b/>
                <w:bCs/>
                <w:sz w:val="20"/>
                <w:highlight w:val="yellow"/>
              </w:rPr>
              <w:t xml:space="preserve">Other: ________________ </w:t>
            </w:r>
          </w:p>
          <w:p w14:paraId="1B302A29" w14:textId="77777777" w:rsidR="00EF5D50" w:rsidRPr="00EF5D50" w:rsidRDefault="00EF5D50" w:rsidP="001059D8">
            <w:pPr>
              <w:rPr>
                <w:rFonts w:ascii="Alegreya Sans" w:hAnsi="Alegreya Sans"/>
                <w:sz w:val="20"/>
                <w:highlight w:val="yellow"/>
              </w:rPr>
            </w:pPr>
            <w:r w:rsidRPr="00EF5D50">
              <w:rPr>
                <w:rFonts w:ascii="Alegreya Sans" w:hAnsi="Alegreya Sans"/>
                <w:sz w:val="20"/>
                <w:highlight w:val="yellow"/>
              </w:rPr>
              <w:t>(add your own category here)</w:t>
            </w:r>
          </w:p>
        </w:tc>
        <w:tc>
          <w:tcPr>
            <w:tcW w:w="3300" w:type="dxa"/>
          </w:tcPr>
          <w:p w14:paraId="21CE17C0" w14:textId="77777777" w:rsidR="00EF5D50" w:rsidRPr="00EF5D50" w:rsidRDefault="00EF5D50" w:rsidP="001059D8">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c>
          <w:tcPr>
            <w:tcW w:w="3210" w:type="dxa"/>
          </w:tcPr>
          <w:p w14:paraId="7A71E4B5" w14:textId="77777777" w:rsidR="00EF5D50" w:rsidRPr="00EF5D50" w:rsidRDefault="00EF5D50" w:rsidP="001059D8">
            <w:pPr>
              <w:rPr>
                <w:rFonts w:ascii="Alegreya Sans" w:hAnsi="Alegreya Sans"/>
                <w:b/>
                <w:bCs/>
                <w:color w:val="1F3864" w:themeColor="accent1" w:themeShade="80"/>
                <w:sz w:val="20"/>
              </w:rPr>
            </w:pPr>
            <w:r w:rsidRPr="00EF5D50">
              <w:rPr>
                <w:rFonts w:ascii="Alegreya Sans" w:hAnsi="Alegreya Sans"/>
                <w:b/>
                <w:bCs/>
                <w:color w:val="1F3864" w:themeColor="accent1" w:themeShade="80"/>
                <w:sz w:val="20"/>
              </w:rPr>
              <w:t>…</w:t>
            </w:r>
          </w:p>
        </w:tc>
      </w:tr>
    </w:tbl>
    <w:p w14:paraId="40AC0082" w14:textId="77777777" w:rsidR="00EF5D50" w:rsidRPr="00EF5D50" w:rsidRDefault="00EF5D50" w:rsidP="00EF5D50">
      <w:pPr>
        <w:rPr>
          <w:rFonts w:ascii="Alegreya Sans" w:hAnsi="Alegreya Sans"/>
          <w:b/>
          <w:bCs/>
        </w:rPr>
      </w:pPr>
    </w:p>
    <w:p w14:paraId="219C5D29" w14:textId="77777777" w:rsidR="00EF5D50" w:rsidRPr="00EF5D50" w:rsidRDefault="00EF5D50" w:rsidP="00EF5D50">
      <w:pPr>
        <w:rPr>
          <w:rFonts w:ascii="Alegreya Sans" w:hAnsi="Alegreya Sans"/>
          <w:sz w:val="20"/>
        </w:rPr>
      </w:pPr>
      <w:r w:rsidRPr="00EF5D50">
        <w:rPr>
          <w:rFonts w:ascii="Alegreya Sans" w:hAnsi="Alegreya Sans"/>
          <w:sz w:val="20"/>
        </w:rPr>
        <w:t>*Structural Supports: “planned, ritualized structures that surround learning tasks” (</w:t>
      </w:r>
      <w:proofErr w:type="spellStart"/>
      <w:r w:rsidRPr="00EF5D50">
        <w:rPr>
          <w:rFonts w:ascii="Alegreya Sans" w:hAnsi="Alegreya Sans"/>
          <w:sz w:val="20"/>
          <w:lang w:val="en-CA"/>
        </w:rPr>
        <w:t>Walqui</w:t>
      </w:r>
      <w:proofErr w:type="spellEnd"/>
      <w:r w:rsidRPr="00EF5D50">
        <w:rPr>
          <w:rFonts w:ascii="Alegreya Sans" w:hAnsi="Alegreya Sans"/>
          <w:sz w:val="20"/>
          <w:lang w:val="en-CA"/>
        </w:rPr>
        <w:t xml:space="preserve"> 2006, </w:t>
      </w:r>
      <w:r w:rsidRPr="00EF5D50">
        <w:rPr>
          <w:rFonts w:ascii="Alegreya Sans" w:hAnsi="Alegreya Sans"/>
          <w:sz w:val="20"/>
        </w:rPr>
        <w:t xml:space="preserve">p.2) </w:t>
      </w:r>
    </w:p>
    <w:p w14:paraId="06AEB0E2" w14:textId="77777777" w:rsidR="00EF5D50" w:rsidRPr="00EF5D50" w:rsidRDefault="00EF5D50" w:rsidP="00EF5D50">
      <w:pPr>
        <w:rPr>
          <w:rFonts w:ascii="Alegreya Sans" w:hAnsi="Alegreya Sans"/>
          <w:sz w:val="20"/>
          <w:lang w:val="en-CA"/>
        </w:rPr>
      </w:pPr>
      <w:r w:rsidRPr="00EF5D50">
        <w:rPr>
          <w:rFonts w:ascii="Alegreya Sans" w:hAnsi="Alegreya Sans"/>
          <w:sz w:val="20"/>
        </w:rPr>
        <w:t>**Procedural Supports: “</w:t>
      </w:r>
      <w:r w:rsidRPr="00EF5D50">
        <w:rPr>
          <w:rFonts w:ascii="Alegreya Sans" w:hAnsi="Alegreya Sans"/>
          <w:sz w:val="20"/>
          <w:lang w:val="en-CA"/>
        </w:rPr>
        <w:t>unplanned support that occurs in-the-moment and in response to something new the learner introduces in classroom interactions” (</w:t>
      </w:r>
      <w:proofErr w:type="spellStart"/>
      <w:r w:rsidRPr="00EF5D50">
        <w:rPr>
          <w:rFonts w:ascii="Alegreya Sans" w:hAnsi="Alegreya Sans"/>
          <w:sz w:val="20"/>
          <w:lang w:val="en-CA"/>
        </w:rPr>
        <w:t>Walqui</w:t>
      </w:r>
      <w:proofErr w:type="spellEnd"/>
      <w:r w:rsidRPr="00EF5D50">
        <w:rPr>
          <w:rFonts w:ascii="Alegreya Sans" w:hAnsi="Alegreya Sans"/>
          <w:sz w:val="20"/>
          <w:lang w:val="en-CA"/>
        </w:rPr>
        <w:t xml:space="preserve"> 2006, 2)</w:t>
      </w:r>
    </w:p>
    <w:p w14:paraId="76C49069" w14:textId="77777777" w:rsidR="00EF5D50" w:rsidRPr="00EF5D50" w:rsidRDefault="00EF5D50" w:rsidP="00EF5D50">
      <w:pPr>
        <w:rPr>
          <w:rFonts w:ascii="Alegreya Sans" w:hAnsi="Alegreya Sans"/>
          <w:sz w:val="20"/>
          <w:lang w:val="en-CA"/>
        </w:rPr>
      </w:pPr>
    </w:p>
    <w:p w14:paraId="6DE502D4" w14:textId="77777777" w:rsidR="00EF5D50" w:rsidRPr="00EF5D50" w:rsidRDefault="00EF5D50" w:rsidP="00EF5D50">
      <w:pPr>
        <w:rPr>
          <w:rFonts w:ascii="Alegreya Sans" w:hAnsi="Alegreya Sans"/>
          <w:sz w:val="18"/>
          <w:szCs w:val="18"/>
        </w:rPr>
      </w:pPr>
      <w:r w:rsidRPr="00EF5D50">
        <w:rPr>
          <w:rFonts w:ascii="Alegreya Sans" w:hAnsi="Alegreya Sans"/>
          <w:sz w:val="18"/>
          <w:szCs w:val="18"/>
        </w:rPr>
        <w:t>(</w:t>
      </w:r>
      <w:proofErr w:type="spellStart"/>
      <w:r w:rsidRPr="00EF5D50">
        <w:rPr>
          <w:rFonts w:ascii="Alegreya Sans" w:hAnsi="Alegreya Sans"/>
          <w:sz w:val="18"/>
          <w:szCs w:val="18"/>
        </w:rPr>
        <w:t>Walqui</w:t>
      </w:r>
      <w:proofErr w:type="spellEnd"/>
      <w:r w:rsidRPr="00EF5D50">
        <w:rPr>
          <w:rFonts w:ascii="Alegreya Sans" w:hAnsi="Alegreya Sans"/>
          <w:sz w:val="18"/>
          <w:szCs w:val="18"/>
        </w:rPr>
        <w:t xml:space="preserve">, </w:t>
      </w:r>
      <w:proofErr w:type="spellStart"/>
      <w:r w:rsidRPr="00EF5D50">
        <w:rPr>
          <w:rFonts w:ascii="Alegreya Sans" w:hAnsi="Alegreya Sans"/>
          <w:sz w:val="18"/>
          <w:szCs w:val="18"/>
        </w:rPr>
        <w:t>Aída</w:t>
      </w:r>
      <w:proofErr w:type="spellEnd"/>
      <w:r w:rsidRPr="00EF5D50">
        <w:rPr>
          <w:rFonts w:ascii="Alegreya Sans" w:hAnsi="Alegreya Sans"/>
          <w:sz w:val="18"/>
          <w:szCs w:val="18"/>
        </w:rPr>
        <w:t xml:space="preserve">. 2006. “Scaffolding Instruction for English Language Learners: </w:t>
      </w:r>
      <w:proofErr w:type="gramStart"/>
      <w:r w:rsidRPr="00EF5D50">
        <w:rPr>
          <w:rFonts w:ascii="Alegreya Sans" w:hAnsi="Alegreya Sans"/>
          <w:sz w:val="18"/>
          <w:szCs w:val="18"/>
        </w:rPr>
        <w:t>a</w:t>
      </w:r>
      <w:proofErr w:type="gramEnd"/>
      <w:r w:rsidRPr="00EF5D50">
        <w:rPr>
          <w:rFonts w:ascii="Alegreya Sans" w:hAnsi="Alegreya Sans"/>
          <w:sz w:val="18"/>
          <w:szCs w:val="18"/>
        </w:rPr>
        <w:t xml:space="preserve"> Conceptual Framework.” </w:t>
      </w:r>
      <w:r w:rsidRPr="00EF5D50">
        <w:rPr>
          <w:rFonts w:ascii="Alegreya Sans" w:hAnsi="Alegreya Sans"/>
          <w:i/>
          <w:iCs/>
          <w:sz w:val="18"/>
          <w:szCs w:val="18"/>
        </w:rPr>
        <w:t>The International Journal of Bilingual Education and Bilingualism,</w:t>
      </w:r>
      <w:r w:rsidRPr="00EF5D50">
        <w:rPr>
          <w:rFonts w:ascii="Alegreya Sans" w:hAnsi="Alegreya Sans"/>
          <w:sz w:val="18"/>
          <w:szCs w:val="18"/>
        </w:rPr>
        <w:t> 9 (2))</w:t>
      </w:r>
    </w:p>
    <w:p w14:paraId="05AA746F" w14:textId="77777777" w:rsidR="00EF5D50" w:rsidRPr="00EF5D50" w:rsidRDefault="00EF5D50" w:rsidP="00EF5D50">
      <w:pPr>
        <w:rPr>
          <w:rFonts w:ascii="Alegreya Sans" w:hAnsi="Alegreya Sans"/>
          <w:b/>
          <w:bCs/>
        </w:rPr>
      </w:pPr>
    </w:p>
    <w:p w14:paraId="77416BB6" w14:textId="77777777" w:rsidR="006C2B4D" w:rsidRPr="00EF5D50" w:rsidRDefault="006C2B4D">
      <w:pPr>
        <w:rPr>
          <w:lang w:val="en-DE"/>
        </w:rPr>
      </w:pPr>
    </w:p>
    <w:sectPr w:rsidR="006C2B4D" w:rsidRPr="00EF5D50" w:rsidSect="005B486F">
      <w:headerReference w:type="default" r:id="rId7"/>
      <w:footerReference w:type="default" r:id="rId8"/>
      <w:pgSz w:w="11906" w:h="16838"/>
      <w:pgMar w:top="3162" w:right="1440" w:bottom="1440" w:left="1440" w:header="708" w:footer="2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69573" w14:textId="77777777" w:rsidR="00777416" w:rsidRDefault="00777416" w:rsidP="005B486F">
      <w:pPr>
        <w:spacing w:line="240" w:lineRule="auto"/>
      </w:pPr>
      <w:r>
        <w:separator/>
      </w:r>
    </w:p>
  </w:endnote>
  <w:endnote w:type="continuationSeparator" w:id="0">
    <w:p w14:paraId="3883FE3D" w14:textId="77777777" w:rsidR="00777416" w:rsidRDefault="00777416" w:rsidP="005B4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legreya Sans">
    <w:altName w:val="Courier New"/>
    <w:panose1 w:val="00000500000000000000"/>
    <w:charset w:val="00"/>
    <w:family w:val="auto"/>
    <w:pitch w:val="variable"/>
    <w:sig w:usb0="6000028F"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Heavy">
    <w:altName w:val="Avenir Heavy"/>
    <w:panose1 w:val="020B0703020203020204"/>
    <w:charset w:val="4D"/>
    <w:family w:val="swiss"/>
    <w:pitch w:val="variable"/>
    <w:sig w:usb0="800000AF" w:usb1="5000204A" w:usb2="00000000" w:usb3="00000000" w:csb0="0000009B" w:csb1="00000000"/>
  </w:font>
  <w:font w:name="Avenir-Book">
    <w:altName w:val="Avenir Book"/>
    <w:panose1 w:val="02000503020000020003"/>
    <w:charset w:val="00"/>
    <w:family w:val="auto"/>
    <w:pitch w:val="variable"/>
    <w:sig w:usb0="800000AF" w:usb1="5000204A" w:usb2="00000000" w:usb3="00000000" w:csb0="0000009B" w:csb1="00000000"/>
  </w:font>
  <w:font w:name="Alegreya Sans SC">
    <w:altName w:val="﷽﷽﷽﷽﷽﷽﷽﷽New"/>
    <w:panose1 w:val="00000500000000000000"/>
    <w:charset w:val="00"/>
    <w:family w:val="auto"/>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B648" w14:textId="77777777" w:rsidR="005B486F" w:rsidRDefault="005B486F">
    <w:pPr>
      <w:pStyle w:val="Footer"/>
    </w:pPr>
    <w:r>
      <w:rPr>
        <w:noProof/>
      </w:rPr>
      <w:drawing>
        <wp:anchor distT="0" distB="0" distL="114300" distR="114300" simplePos="0" relativeHeight="251659264" behindDoc="1" locked="0" layoutInCell="1" allowOverlap="1" wp14:anchorId="7BB869B5" wp14:editId="6CBC2E53">
          <wp:simplePos x="0" y="0"/>
          <wp:positionH relativeFrom="column">
            <wp:posOffset>-877079</wp:posOffset>
          </wp:positionH>
          <wp:positionV relativeFrom="paragraph">
            <wp:posOffset>-26703</wp:posOffset>
          </wp:positionV>
          <wp:extent cx="7496175" cy="1464188"/>
          <wp:effectExtent l="0" t="0" r="0" b="0"/>
          <wp:wrapNone/>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0185" cy="1482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535CF" w14:textId="77777777" w:rsidR="00777416" w:rsidRDefault="00777416" w:rsidP="005B486F">
      <w:pPr>
        <w:spacing w:line="240" w:lineRule="auto"/>
      </w:pPr>
      <w:r>
        <w:separator/>
      </w:r>
    </w:p>
  </w:footnote>
  <w:footnote w:type="continuationSeparator" w:id="0">
    <w:p w14:paraId="1F886569" w14:textId="77777777" w:rsidR="00777416" w:rsidRDefault="00777416" w:rsidP="005B48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B63E" w14:textId="77777777" w:rsidR="005B486F" w:rsidRDefault="005B486F">
    <w:pPr>
      <w:pStyle w:val="Header"/>
    </w:pPr>
    <w:r>
      <w:rPr>
        <w:noProof/>
      </w:rPr>
      <w:drawing>
        <wp:anchor distT="0" distB="0" distL="114300" distR="114300" simplePos="0" relativeHeight="251658240" behindDoc="1" locked="0" layoutInCell="1" allowOverlap="1" wp14:anchorId="3EDA6E41" wp14:editId="5CC48F40">
          <wp:simplePos x="0" y="0"/>
          <wp:positionH relativeFrom="column">
            <wp:posOffset>-953311</wp:posOffset>
          </wp:positionH>
          <wp:positionV relativeFrom="paragraph">
            <wp:posOffset>-449580</wp:posOffset>
          </wp:positionV>
          <wp:extent cx="7626350" cy="2101174"/>
          <wp:effectExtent l="0" t="0" r="0" b="0"/>
          <wp:wrapNone/>
          <wp:docPr id="1" name="Picture 1" descr="A picture containing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g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1401" cy="21383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C1BE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2B144F9"/>
    <w:multiLevelType w:val="hybridMultilevel"/>
    <w:tmpl w:val="9230CF40"/>
    <w:lvl w:ilvl="0" w:tplc="56BCDB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22A4E"/>
    <w:multiLevelType w:val="hybridMultilevel"/>
    <w:tmpl w:val="709C9412"/>
    <w:lvl w:ilvl="0" w:tplc="DCB23D7E">
      <w:start w:val="3"/>
      <w:numFmt w:val="bullet"/>
      <w:lvlText w:val="-"/>
      <w:lvlJc w:val="left"/>
      <w:pPr>
        <w:ind w:left="720" w:hanging="360"/>
      </w:pPr>
      <w:rPr>
        <w:rFonts w:ascii="Alegreya Sans" w:eastAsia="Helvetica" w:hAnsi="Alegrey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D283C"/>
    <w:multiLevelType w:val="hybridMultilevel"/>
    <w:tmpl w:val="69DA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C0DD9"/>
    <w:multiLevelType w:val="hybridMultilevel"/>
    <w:tmpl w:val="C11A9ADC"/>
    <w:lvl w:ilvl="0" w:tplc="56BCDB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B3"/>
    <w:rsid w:val="0000119A"/>
    <w:rsid w:val="00262020"/>
    <w:rsid w:val="00283604"/>
    <w:rsid w:val="003E55B3"/>
    <w:rsid w:val="005B486F"/>
    <w:rsid w:val="005D38BC"/>
    <w:rsid w:val="00606ABE"/>
    <w:rsid w:val="00657C06"/>
    <w:rsid w:val="006C2B4D"/>
    <w:rsid w:val="00723EE2"/>
    <w:rsid w:val="00747ED4"/>
    <w:rsid w:val="00777416"/>
    <w:rsid w:val="007D255F"/>
    <w:rsid w:val="008E7DA2"/>
    <w:rsid w:val="00986B89"/>
    <w:rsid w:val="00C52149"/>
    <w:rsid w:val="00D46ABA"/>
    <w:rsid w:val="00E71BD6"/>
    <w:rsid w:val="00E81FCC"/>
    <w:rsid w:val="00EF5D50"/>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C8734"/>
  <w15:chartTrackingRefBased/>
  <w15:docId w15:val="{12DDDFE2-77FF-5742-80B8-9FF8F7DB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Helvetica"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B486F"/>
    <w:pPr>
      <w:widowControl w:val="0"/>
      <w:autoSpaceDE w:val="0"/>
      <w:autoSpaceDN w:val="0"/>
      <w:adjustRightInd w:val="0"/>
      <w:spacing w:line="360" w:lineRule="auto"/>
    </w:pPr>
    <w:rPr>
      <w:rFonts w:ascii="Avenir Book" w:hAnsi="Avenir Book"/>
      <w:sz w:val="22"/>
      <w:szCs w:val="20"/>
      <w:lang w:val="en-US"/>
    </w:rPr>
  </w:style>
  <w:style w:type="paragraph" w:styleId="Heading1">
    <w:name w:val="heading 1"/>
    <w:link w:val="Heading1Char"/>
    <w:uiPriority w:val="99"/>
    <w:qFormat/>
    <w:rsid w:val="00723EE2"/>
    <w:pPr>
      <w:widowControl w:val="0"/>
      <w:autoSpaceDE w:val="0"/>
      <w:autoSpaceDN w:val="0"/>
      <w:adjustRightInd w:val="0"/>
      <w:spacing w:before="260" w:line="264" w:lineRule="auto"/>
      <w:outlineLvl w:val="0"/>
    </w:pPr>
    <w:rPr>
      <w:rFonts w:ascii="Avenir-Heavy" w:hAnsi="Avenir-Heavy" w:cs="Avenir-Heavy"/>
      <w:b/>
      <w:sz w:val="28"/>
      <w:lang w:val="en-US"/>
    </w:rPr>
  </w:style>
  <w:style w:type="paragraph" w:styleId="Heading2">
    <w:name w:val="heading 2"/>
    <w:link w:val="Heading2Char"/>
    <w:uiPriority w:val="99"/>
    <w:qFormat/>
    <w:rsid w:val="00723EE2"/>
    <w:pPr>
      <w:widowControl w:val="0"/>
      <w:autoSpaceDE w:val="0"/>
      <w:autoSpaceDN w:val="0"/>
      <w:adjustRightInd w:val="0"/>
      <w:spacing w:before="260" w:line="264" w:lineRule="auto"/>
      <w:outlineLvl w:val="1"/>
    </w:pPr>
    <w:rPr>
      <w:rFonts w:ascii="Avenir-Heavy" w:hAnsi="Avenir-Heavy" w:cs="Avenir-Heavy"/>
      <w:b/>
      <w:sz w:val="26"/>
      <w:lang w:val="en-US"/>
    </w:rPr>
  </w:style>
  <w:style w:type="paragraph" w:styleId="Heading3">
    <w:name w:val="heading 3"/>
    <w:basedOn w:val="Heading2"/>
    <w:next w:val="Normal"/>
    <w:link w:val="Heading3Char"/>
    <w:uiPriority w:val="9"/>
    <w:unhideWhenUsed/>
    <w:qFormat/>
    <w:rsid w:val="00723EE2"/>
    <w:pPr>
      <w:outlineLvl w:val="2"/>
    </w:pPr>
    <w:rPr>
      <w:rFonts w:eastAsiaTheme="minorHAnsi"/>
      <w:u w:color="0000E9"/>
      <w:lang w:val="en-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Self">
    <w:name w:val="Note to Self"/>
    <w:basedOn w:val="Normal"/>
    <w:uiPriority w:val="99"/>
    <w:qFormat/>
    <w:rsid w:val="00723EE2"/>
    <w:pPr>
      <w:spacing w:line="336" w:lineRule="auto"/>
    </w:pPr>
    <w:rPr>
      <w:rFonts w:ascii="Avenir-Book" w:hAnsi="Avenir-Book" w:cs="Avenir-Book"/>
      <w:color w:val="2E74B5" w:themeColor="accent5" w:themeShade="BF"/>
    </w:rPr>
  </w:style>
  <w:style w:type="character" w:customStyle="1" w:styleId="Heading2Char">
    <w:name w:val="Heading 2 Char"/>
    <w:basedOn w:val="DefaultParagraphFont"/>
    <w:link w:val="Heading2"/>
    <w:uiPriority w:val="99"/>
    <w:rsid w:val="00723EE2"/>
    <w:rPr>
      <w:rFonts w:ascii="Avenir-Heavy" w:eastAsia="Helvetica" w:hAnsi="Avenir-Heavy" w:cs="Avenir-Heavy"/>
      <w:b/>
      <w:sz w:val="26"/>
      <w:lang w:val="en-US"/>
    </w:rPr>
  </w:style>
  <w:style w:type="character" w:customStyle="1" w:styleId="Heading3Char">
    <w:name w:val="Heading 3 Char"/>
    <w:basedOn w:val="DefaultParagraphFont"/>
    <w:link w:val="Heading3"/>
    <w:uiPriority w:val="9"/>
    <w:rsid w:val="00723EE2"/>
    <w:rPr>
      <w:rFonts w:ascii="Avenir-Heavy" w:hAnsi="Avenir-Heavy" w:cs="Avenir-Heavy"/>
      <w:b/>
      <w:sz w:val="26"/>
      <w:u w:color="0000E9"/>
    </w:rPr>
  </w:style>
  <w:style w:type="paragraph" w:styleId="Title">
    <w:name w:val="Title"/>
    <w:basedOn w:val="Heading1"/>
    <w:next w:val="Normal"/>
    <w:link w:val="TitleChar"/>
    <w:uiPriority w:val="10"/>
    <w:qFormat/>
    <w:rsid w:val="00723EE2"/>
    <w:rPr>
      <w:rFonts w:eastAsiaTheme="minorHAnsi"/>
      <w:b w:val="0"/>
      <w:szCs w:val="28"/>
    </w:rPr>
  </w:style>
  <w:style w:type="character" w:customStyle="1" w:styleId="TitleChar">
    <w:name w:val="Title Char"/>
    <w:basedOn w:val="DefaultParagraphFont"/>
    <w:link w:val="Title"/>
    <w:uiPriority w:val="10"/>
    <w:rsid w:val="00723EE2"/>
    <w:rPr>
      <w:rFonts w:ascii="Avenir-Heavy" w:hAnsi="Avenir-Heavy" w:cs="Avenir-Heavy"/>
      <w:b/>
      <w:sz w:val="32"/>
      <w:szCs w:val="28"/>
    </w:rPr>
  </w:style>
  <w:style w:type="character" w:customStyle="1" w:styleId="Heading1Char">
    <w:name w:val="Heading 1 Char"/>
    <w:basedOn w:val="DefaultParagraphFont"/>
    <w:link w:val="Heading1"/>
    <w:uiPriority w:val="99"/>
    <w:rsid w:val="00723EE2"/>
    <w:rPr>
      <w:rFonts w:ascii="Avenir-Heavy" w:eastAsia="Helvetica" w:hAnsi="Avenir-Heavy" w:cs="Avenir-Heavy"/>
      <w:b/>
      <w:sz w:val="28"/>
      <w:lang w:val="en-US"/>
    </w:rPr>
  </w:style>
  <w:style w:type="paragraph" w:styleId="Header">
    <w:name w:val="header"/>
    <w:basedOn w:val="Normal"/>
    <w:link w:val="HeaderChar"/>
    <w:uiPriority w:val="99"/>
    <w:unhideWhenUsed/>
    <w:rsid w:val="005B486F"/>
    <w:pPr>
      <w:tabs>
        <w:tab w:val="center" w:pos="4513"/>
        <w:tab w:val="right" w:pos="9026"/>
      </w:tabs>
      <w:spacing w:line="240" w:lineRule="auto"/>
    </w:pPr>
  </w:style>
  <w:style w:type="character" w:customStyle="1" w:styleId="HeaderChar">
    <w:name w:val="Header Char"/>
    <w:basedOn w:val="DefaultParagraphFont"/>
    <w:link w:val="Header"/>
    <w:uiPriority w:val="99"/>
    <w:rsid w:val="005B486F"/>
    <w:rPr>
      <w:rFonts w:ascii="Avenir Book" w:hAnsi="Avenir Book"/>
      <w:sz w:val="22"/>
      <w:szCs w:val="20"/>
      <w:lang w:val="en-US"/>
    </w:rPr>
  </w:style>
  <w:style w:type="paragraph" w:styleId="Footer">
    <w:name w:val="footer"/>
    <w:basedOn w:val="Normal"/>
    <w:link w:val="FooterChar"/>
    <w:uiPriority w:val="99"/>
    <w:unhideWhenUsed/>
    <w:rsid w:val="005B486F"/>
    <w:pPr>
      <w:tabs>
        <w:tab w:val="center" w:pos="4513"/>
        <w:tab w:val="right" w:pos="9026"/>
      </w:tabs>
      <w:spacing w:line="240" w:lineRule="auto"/>
    </w:pPr>
  </w:style>
  <w:style w:type="character" w:customStyle="1" w:styleId="FooterChar">
    <w:name w:val="Footer Char"/>
    <w:basedOn w:val="DefaultParagraphFont"/>
    <w:link w:val="Footer"/>
    <w:uiPriority w:val="99"/>
    <w:rsid w:val="005B486F"/>
    <w:rPr>
      <w:rFonts w:ascii="Avenir Book" w:hAnsi="Avenir Book"/>
      <w:sz w:val="22"/>
      <w:szCs w:val="20"/>
      <w:lang w:val="en-US"/>
    </w:rPr>
  </w:style>
  <w:style w:type="character" w:styleId="Hyperlink">
    <w:name w:val="Hyperlink"/>
    <w:basedOn w:val="DefaultParagraphFont"/>
    <w:uiPriority w:val="99"/>
    <w:unhideWhenUsed/>
    <w:rsid w:val="005B486F"/>
    <w:rPr>
      <w:color w:val="0563C1" w:themeColor="hyperlink"/>
      <w:u w:val="single"/>
    </w:rPr>
  </w:style>
  <w:style w:type="paragraph" w:styleId="BalloonText">
    <w:name w:val="Balloon Text"/>
    <w:basedOn w:val="Normal"/>
    <w:link w:val="BalloonTextChar"/>
    <w:uiPriority w:val="99"/>
    <w:semiHidden/>
    <w:unhideWhenUsed/>
    <w:rsid w:val="00E81FC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FCC"/>
    <w:rPr>
      <w:rFonts w:ascii="Times New Roman" w:hAnsi="Times New Roman" w:cs="Times New Roman"/>
      <w:sz w:val="18"/>
      <w:szCs w:val="18"/>
      <w:lang w:val="en-US"/>
    </w:rPr>
  </w:style>
  <w:style w:type="paragraph" w:styleId="ListParagraph">
    <w:name w:val="List Paragraph"/>
    <w:basedOn w:val="Normal"/>
    <w:uiPriority w:val="34"/>
    <w:qFormat/>
    <w:rsid w:val="00EF5D50"/>
    <w:pPr>
      <w:widowControl/>
      <w:autoSpaceDE/>
      <w:autoSpaceDN/>
      <w:adjustRightInd/>
      <w:spacing w:line="240" w:lineRule="auto"/>
      <w:ind w:left="720"/>
      <w:contextualSpacing/>
    </w:pPr>
    <w:rPr>
      <w:rFonts w:asciiTheme="minorHAnsi" w:eastAsiaTheme="minorHAnsi" w:hAnsiTheme="minorHAnsi"/>
      <w:sz w:val="24"/>
      <w:szCs w:val="24"/>
      <w:lang w:val="en-DE"/>
    </w:rPr>
  </w:style>
  <w:style w:type="table" w:styleId="TableGrid">
    <w:name w:val="Table Grid"/>
    <w:basedOn w:val="TableNormal"/>
    <w:uiPriority w:val="39"/>
    <w:rsid w:val="00EF5D5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8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stannard/Dropbox/Current%20Uni%20Projects/UNI-Klasse/Kooperationprojekte%20-%20Reflexionst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Kooperationprojekte - Reflexionstool.dotx</Template>
  <TotalTime>3</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Stannard</cp:lastModifiedBy>
  <cp:revision>3</cp:revision>
  <dcterms:created xsi:type="dcterms:W3CDTF">2021-03-10T13:19:00Z</dcterms:created>
  <dcterms:modified xsi:type="dcterms:W3CDTF">2021-03-10T13:34:00Z</dcterms:modified>
</cp:coreProperties>
</file>